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11" w:type="dxa"/>
        <w:tblInd w:w="4618" w:type="dxa"/>
        <w:tblLook w:val="01E0"/>
      </w:tblPr>
      <w:tblGrid>
        <w:gridCol w:w="5611"/>
      </w:tblGrid>
      <w:tr w:rsidR="00B22731" w:rsidRPr="00ED69DC" w:rsidTr="00ED69DC">
        <w:tc>
          <w:tcPr>
            <w:tcW w:w="5611" w:type="dxa"/>
          </w:tcPr>
          <w:p w:rsidR="00B22731" w:rsidRDefault="00B22731" w:rsidP="0025349A">
            <w:pPr>
              <w:spacing w:after="0" w:line="240" w:lineRule="auto"/>
              <w:rPr>
                <w:rFonts w:ascii="Times New Roman" w:hAnsi="Times New Roman"/>
                <w:sz w:val="24"/>
                <w:szCs w:val="24"/>
              </w:rPr>
            </w:pPr>
            <w:r w:rsidRPr="00ED69DC">
              <w:rPr>
                <w:rFonts w:ascii="Times New Roman" w:hAnsi="Times New Roman"/>
                <w:sz w:val="24"/>
                <w:szCs w:val="24"/>
              </w:rPr>
              <w:t xml:space="preserve">УТВЕРЖДЕНО </w:t>
            </w:r>
          </w:p>
          <w:p w:rsidR="00B22731" w:rsidRPr="00ED69DC" w:rsidRDefault="00B22731" w:rsidP="0025349A">
            <w:pPr>
              <w:spacing w:after="0" w:line="240" w:lineRule="auto"/>
              <w:rPr>
                <w:rFonts w:ascii="Times New Roman" w:hAnsi="Times New Roman"/>
                <w:sz w:val="24"/>
                <w:szCs w:val="24"/>
              </w:rPr>
            </w:pPr>
            <w:r w:rsidRPr="00ED69DC">
              <w:rPr>
                <w:rFonts w:ascii="Times New Roman" w:hAnsi="Times New Roman"/>
                <w:sz w:val="24"/>
                <w:szCs w:val="24"/>
              </w:rPr>
              <w:t xml:space="preserve">решением совета директоров </w:t>
            </w:r>
          </w:p>
          <w:p w:rsidR="00B22731" w:rsidRPr="00ED69DC" w:rsidRDefault="00B22731" w:rsidP="0025349A">
            <w:pPr>
              <w:spacing w:after="0" w:line="240" w:lineRule="auto"/>
              <w:rPr>
                <w:rFonts w:ascii="Times New Roman" w:hAnsi="Times New Roman"/>
                <w:sz w:val="24"/>
                <w:szCs w:val="24"/>
              </w:rPr>
            </w:pPr>
            <w:r w:rsidRPr="00ED69DC">
              <w:rPr>
                <w:rFonts w:ascii="Times New Roman" w:hAnsi="Times New Roman"/>
                <w:sz w:val="24"/>
                <w:szCs w:val="24"/>
              </w:rPr>
              <w:t>ОАО «Литий-Элемент»</w:t>
            </w:r>
          </w:p>
          <w:p w:rsidR="00B22731" w:rsidRPr="00ED69DC" w:rsidRDefault="00B22731" w:rsidP="0025349A">
            <w:pPr>
              <w:spacing w:after="0" w:line="240" w:lineRule="auto"/>
              <w:rPr>
                <w:rFonts w:ascii="Times New Roman" w:hAnsi="Times New Roman"/>
                <w:sz w:val="24"/>
                <w:szCs w:val="24"/>
              </w:rPr>
            </w:pPr>
            <w:r w:rsidRPr="00ED69DC">
              <w:rPr>
                <w:rFonts w:ascii="Times New Roman" w:hAnsi="Times New Roman"/>
                <w:sz w:val="24"/>
                <w:szCs w:val="24"/>
              </w:rPr>
              <w:t xml:space="preserve">Протокол № </w:t>
            </w:r>
            <w:r>
              <w:rPr>
                <w:rFonts w:ascii="Times New Roman" w:hAnsi="Times New Roman"/>
                <w:sz w:val="24"/>
                <w:szCs w:val="24"/>
              </w:rPr>
              <w:t>140/52</w:t>
            </w:r>
            <w:r w:rsidRPr="00ED69DC">
              <w:rPr>
                <w:rFonts w:ascii="Times New Roman" w:hAnsi="Times New Roman"/>
                <w:sz w:val="24"/>
                <w:szCs w:val="24"/>
              </w:rPr>
              <w:t xml:space="preserve"> от «</w:t>
            </w:r>
            <w:r>
              <w:rPr>
                <w:rFonts w:ascii="Times New Roman" w:hAnsi="Times New Roman"/>
                <w:sz w:val="24"/>
                <w:szCs w:val="24"/>
              </w:rPr>
              <w:t>16</w:t>
            </w:r>
            <w:r w:rsidRPr="00ED69DC">
              <w:rPr>
                <w:rFonts w:ascii="Times New Roman" w:hAnsi="Times New Roman"/>
                <w:sz w:val="24"/>
                <w:szCs w:val="24"/>
              </w:rPr>
              <w:t xml:space="preserve">» </w:t>
            </w:r>
            <w:r>
              <w:rPr>
                <w:rFonts w:ascii="Times New Roman" w:hAnsi="Times New Roman"/>
                <w:sz w:val="24"/>
                <w:szCs w:val="24"/>
              </w:rPr>
              <w:t xml:space="preserve">июля </w:t>
            </w:r>
            <w:smartTag w:uri="urn:schemas-microsoft-com:office:smarttags" w:element="metricconverter">
              <w:smartTagPr>
                <w:attr w:name="ProductID" w:val="2015 г"/>
              </w:smartTagPr>
              <w:r w:rsidRPr="00ED69DC">
                <w:rPr>
                  <w:rFonts w:ascii="Times New Roman" w:hAnsi="Times New Roman"/>
                  <w:sz w:val="24"/>
                  <w:szCs w:val="24"/>
                </w:rPr>
                <w:t>201</w:t>
              </w:r>
              <w:r>
                <w:rPr>
                  <w:rFonts w:ascii="Times New Roman" w:hAnsi="Times New Roman"/>
                  <w:sz w:val="24"/>
                  <w:szCs w:val="24"/>
                </w:rPr>
                <w:t xml:space="preserve">5 </w:t>
              </w:r>
              <w:r w:rsidRPr="00ED69DC">
                <w:rPr>
                  <w:rFonts w:ascii="Times New Roman" w:hAnsi="Times New Roman"/>
                  <w:sz w:val="24"/>
                  <w:szCs w:val="24"/>
                </w:rPr>
                <w:t>г</w:t>
              </w:r>
            </w:smartTag>
            <w:r w:rsidRPr="00ED69DC">
              <w:rPr>
                <w:rFonts w:ascii="Times New Roman" w:hAnsi="Times New Roman"/>
                <w:sz w:val="24"/>
                <w:szCs w:val="24"/>
              </w:rPr>
              <w:t xml:space="preserve">. </w:t>
            </w:r>
          </w:p>
        </w:tc>
      </w:tr>
    </w:tbl>
    <w:p w:rsidR="00B22731" w:rsidRPr="00ED69DC" w:rsidRDefault="00B22731" w:rsidP="00ED69DC">
      <w:pPr>
        <w:rPr>
          <w:rFonts w:ascii="Times New Roman" w:hAnsi="Times New Roman"/>
          <w:sz w:val="24"/>
          <w:szCs w:val="24"/>
        </w:rPr>
      </w:pPr>
    </w:p>
    <w:p w:rsidR="00B22731" w:rsidRPr="00ED69DC" w:rsidRDefault="00B22731" w:rsidP="0025349A">
      <w:pPr>
        <w:spacing w:after="0" w:line="240" w:lineRule="auto"/>
        <w:jc w:val="center"/>
        <w:rPr>
          <w:rFonts w:ascii="Times New Roman" w:hAnsi="Times New Roman"/>
          <w:b/>
          <w:sz w:val="24"/>
          <w:szCs w:val="24"/>
        </w:rPr>
      </w:pPr>
      <w:r w:rsidRPr="00ED69DC">
        <w:rPr>
          <w:rFonts w:ascii="Times New Roman" w:hAnsi="Times New Roman"/>
          <w:b/>
          <w:sz w:val="24"/>
          <w:szCs w:val="24"/>
        </w:rPr>
        <w:t>Положение</w:t>
      </w:r>
    </w:p>
    <w:p w:rsidR="00B22731" w:rsidRPr="00ED69DC" w:rsidRDefault="00B22731" w:rsidP="0025349A">
      <w:pPr>
        <w:spacing w:after="0" w:line="240" w:lineRule="auto"/>
        <w:jc w:val="center"/>
        <w:rPr>
          <w:rFonts w:ascii="Times New Roman" w:hAnsi="Times New Roman"/>
          <w:b/>
          <w:sz w:val="24"/>
          <w:szCs w:val="24"/>
        </w:rPr>
      </w:pPr>
      <w:r w:rsidRPr="00ED69DC">
        <w:rPr>
          <w:rFonts w:ascii="Times New Roman" w:hAnsi="Times New Roman"/>
          <w:b/>
          <w:sz w:val="24"/>
          <w:szCs w:val="24"/>
        </w:rPr>
        <w:t xml:space="preserve">о проведении конкурса по отбору аудиторских организаций </w:t>
      </w:r>
    </w:p>
    <w:p w:rsidR="00B22731" w:rsidRPr="00ED69DC" w:rsidRDefault="00B22731" w:rsidP="0025349A">
      <w:pPr>
        <w:spacing w:after="0" w:line="240" w:lineRule="auto"/>
        <w:jc w:val="center"/>
        <w:rPr>
          <w:rFonts w:ascii="Times New Roman" w:hAnsi="Times New Roman"/>
          <w:b/>
          <w:sz w:val="24"/>
          <w:szCs w:val="24"/>
        </w:rPr>
      </w:pPr>
      <w:r w:rsidRPr="00ED69DC">
        <w:rPr>
          <w:rFonts w:ascii="Times New Roman" w:hAnsi="Times New Roman"/>
          <w:b/>
          <w:sz w:val="24"/>
          <w:szCs w:val="24"/>
        </w:rPr>
        <w:t>для осуществления обязательного ежегодного аудита</w:t>
      </w:r>
    </w:p>
    <w:p w:rsidR="00B22731" w:rsidRPr="00ED69DC" w:rsidRDefault="00B22731" w:rsidP="0025349A">
      <w:pPr>
        <w:spacing w:after="0" w:line="240" w:lineRule="auto"/>
        <w:jc w:val="center"/>
        <w:rPr>
          <w:rFonts w:ascii="Times New Roman" w:hAnsi="Times New Roman"/>
          <w:b/>
          <w:sz w:val="24"/>
          <w:szCs w:val="24"/>
        </w:rPr>
      </w:pPr>
      <w:r w:rsidRPr="00ED69DC">
        <w:rPr>
          <w:rFonts w:ascii="Times New Roman" w:hAnsi="Times New Roman"/>
          <w:b/>
          <w:sz w:val="24"/>
          <w:szCs w:val="24"/>
        </w:rPr>
        <w:t>бухгалтерской (финансовой) отчетности</w:t>
      </w:r>
    </w:p>
    <w:p w:rsidR="00B22731" w:rsidRPr="00ED69DC" w:rsidRDefault="00B22731" w:rsidP="0025349A">
      <w:pPr>
        <w:spacing w:after="0" w:line="240" w:lineRule="auto"/>
        <w:jc w:val="center"/>
        <w:rPr>
          <w:rFonts w:ascii="Times New Roman" w:hAnsi="Times New Roman"/>
          <w:b/>
          <w:sz w:val="24"/>
          <w:szCs w:val="24"/>
        </w:rPr>
      </w:pPr>
      <w:r w:rsidRPr="00ED69DC">
        <w:rPr>
          <w:rFonts w:ascii="Times New Roman" w:hAnsi="Times New Roman"/>
          <w:b/>
          <w:sz w:val="24"/>
          <w:szCs w:val="24"/>
        </w:rPr>
        <w:t>ОАО «Литий-Элемент»</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25349A"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0" w:name="Par54"/>
      <w:bookmarkEnd w:id="0"/>
      <w:r w:rsidRPr="0025349A">
        <w:rPr>
          <w:rFonts w:ascii="Times New Roman" w:hAnsi="Times New Roman"/>
          <w:sz w:val="24"/>
          <w:szCs w:val="24"/>
        </w:rPr>
        <w:t>1. Общие положения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rsidP="00ED69DC">
      <w:pPr>
        <w:jc w:val="both"/>
        <w:rPr>
          <w:rFonts w:ascii="Times New Roman" w:hAnsi="Times New Roman"/>
          <w:sz w:val="24"/>
          <w:szCs w:val="24"/>
        </w:rPr>
      </w:pPr>
      <w:r w:rsidRPr="00ED69DC">
        <w:rPr>
          <w:rFonts w:ascii="Times New Roman" w:hAnsi="Times New Roman"/>
          <w:sz w:val="24"/>
          <w:szCs w:val="24"/>
        </w:rPr>
        <w:t xml:space="preserve">        1.1. Настоящее </w:t>
      </w:r>
      <w:r>
        <w:rPr>
          <w:rFonts w:ascii="Times New Roman" w:hAnsi="Times New Roman"/>
          <w:sz w:val="24"/>
          <w:szCs w:val="24"/>
        </w:rPr>
        <w:t>П</w:t>
      </w:r>
      <w:r w:rsidRPr="00ED69DC">
        <w:rPr>
          <w:rFonts w:ascii="Times New Roman" w:hAnsi="Times New Roman"/>
          <w:sz w:val="24"/>
          <w:szCs w:val="24"/>
        </w:rPr>
        <w:t>оложение о проведении конкурса по отбору аудиторских организаций для осуществления обязательного ежегодного аудита бухгалтерской (финансовой) отчетности ОАО «Литий-Элемент»  (далее - Положение) определяет требования и содержание конкурсной документации, а также методику расчета начальной (максимальной) цены договора на оказание аудиторских услуг и оценки заявок на участие в конкурсе по отбору аудиторской организации для осуществления обязательного ежегодного аудита ОАО «Литий-Элемент»  (далее - Общество).</w:t>
      </w:r>
    </w:p>
    <w:p w:rsidR="00B22731" w:rsidRPr="00ED69DC" w:rsidRDefault="00B22731" w:rsidP="00ED69DC">
      <w:pPr>
        <w:jc w:val="both"/>
        <w:rPr>
          <w:rFonts w:ascii="Times New Roman" w:hAnsi="Times New Roman"/>
          <w:sz w:val="24"/>
          <w:szCs w:val="24"/>
        </w:rPr>
      </w:pPr>
      <w:r w:rsidRPr="00ED69DC">
        <w:rPr>
          <w:rFonts w:ascii="Times New Roman" w:hAnsi="Times New Roman"/>
          <w:sz w:val="24"/>
          <w:szCs w:val="24"/>
        </w:rPr>
        <w:t xml:space="preserve">       1.2. Конкурс по отбору аудиторской организации для осуществления обязательного ежегодного аудита бухгалтерской (финансовой) отчетности в соответствии со статьей </w:t>
      </w:r>
      <w:hyperlink r:id="rId5" w:history="1">
        <w:r w:rsidRPr="00ED69DC">
          <w:rPr>
            <w:rFonts w:ascii="Times New Roman" w:hAnsi="Times New Roman"/>
            <w:color w:val="0000FF"/>
            <w:sz w:val="24"/>
            <w:szCs w:val="24"/>
          </w:rPr>
          <w:t>5</w:t>
        </w:r>
      </w:hyperlink>
      <w:r w:rsidRPr="00ED69DC">
        <w:rPr>
          <w:rFonts w:ascii="Times New Roman" w:hAnsi="Times New Roman"/>
          <w:sz w:val="24"/>
          <w:szCs w:val="24"/>
        </w:rPr>
        <w:t xml:space="preserve"> Федерального закона от 30 декабря </w:t>
      </w:r>
      <w:smartTag w:uri="urn:schemas-microsoft-com:office:smarttags" w:element="metricconverter">
        <w:smartTagPr>
          <w:attr w:name="ProductID" w:val="2008 г"/>
        </w:smartTagPr>
        <w:r w:rsidRPr="00ED69DC">
          <w:rPr>
            <w:rFonts w:ascii="Times New Roman" w:hAnsi="Times New Roman"/>
            <w:sz w:val="24"/>
            <w:szCs w:val="24"/>
          </w:rPr>
          <w:t>2008 г</w:t>
        </w:r>
      </w:smartTag>
      <w:r w:rsidRPr="00ED69DC">
        <w:rPr>
          <w:rFonts w:ascii="Times New Roman" w:hAnsi="Times New Roman"/>
          <w:sz w:val="24"/>
          <w:szCs w:val="24"/>
        </w:rPr>
        <w:t xml:space="preserve">. </w:t>
      </w:r>
      <w:hyperlink r:id="rId6" w:history="1">
        <w:r w:rsidRPr="00ED69DC">
          <w:rPr>
            <w:rFonts w:ascii="Times New Roman" w:hAnsi="Times New Roman"/>
            <w:color w:val="0000FF"/>
            <w:sz w:val="24"/>
            <w:szCs w:val="24"/>
          </w:rPr>
          <w:t>N 307-ФЗ</w:t>
        </w:r>
      </w:hyperlink>
      <w:r w:rsidRPr="00ED69DC">
        <w:rPr>
          <w:rFonts w:ascii="Times New Roman" w:hAnsi="Times New Roman"/>
          <w:sz w:val="24"/>
          <w:szCs w:val="24"/>
        </w:rPr>
        <w:t xml:space="preserve"> "Об аудиторской деятельности" (далее - конкурс) проводится ежегодно и является открытым. Извещение о проведении конкурса и конкурсная документация публикуются на официальном сайте Государственной корпорации "Ростех" (далее - Корпорация), предназначенном для размещения информации о закупках товаров, работ и услуг для нужд Корпорации и организаций Корпорации (www.rt-ci.ru).</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1.3. Организатором конкурса является единоличный исполнительный орган Общества (далее - Организатор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1.4. В состав конкурсной комиссии по отбору аудиторской организации для осуществления обязательного ежегодного аудита Общества (далее - конкурсная комиссия) в обязательном порядке входят представители акционера (участника), имеющего преобладающее участие в уставном капитале Общества.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1" w:name="Par61"/>
      <w:bookmarkEnd w:id="1"/>
      <w:r w:rsidRPr="00ED69DC">
        <w:rPr>
          <w:rFonts w:ascii="Times New Roman" w:hAnsi="Times New Roman"/>
          <w:sz w:val="24"/>
          <w:szCs w:val="24"/>
        </w:rPr>
        <w:t>2. Методика расчета начальной (максимальной) цены</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Начальная (максимальная) цена договора определяется на основе масштаба бизнеса Общества согласно значениям, указанным в таблице.</w:t>
      </w:r>
    </w:p>
    <w:tbl>
      <w:tblPr>
        <w:tblW w:w="0" w:type="auto"/>
        <w:tblCellSpacing w:w="5" w:type="nil"/>
        <w:tblInd w:w="40" w:type="dxa"/>
        <w:tblLayout w:type="fixed"/>
        <w:tblCellMar>
          <w:top w:w="75" w:type="dxa"/>
          <w:left w:w="40" w:type="dxa"/>
          <w:bottom w:w="75" w:type="dxa"/>
          <w:right w:w="40" w:type="dxa"/>
        </w:tblCellMar>
        <w:tblLook w:val="0000"/>
      </w:tblPr>
      <w:tblGrid>
        <w:gridCol w:w="4536"/>
        <w:gridCol w:w="4644"/>
      </w:tblGrid>
      <w:tr w:rsidR="00B22731" w:rsidRPr="00ED69DC">
        <w:trPr>
          <w:tblCellSpacing w:w="5" w:type="nil"/>
        </w:trPr>
        <w:tc>
          <w:tcPr>
            <w:tcW w:w="453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Выручка Общества в проверяемом периоде </w:t>
            </w:r>
          </w:p>
        </w:tc>
        <w:tc>
          <w:tcPr>
            <w:tcW w:w="4644"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Начальная максимальная цена контракта  </w:t>
            </w:r>
          </w:p>
        </w:tc>
      </w:tr>
      <w:tr w:rsidR="00B22731" w:rsidRPr="00ED69DC">
        <w:trPr>
          <w:trHeight w:val="360"/>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50 млн. руб. до 100 млн.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60 тыс. руб.  и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100 тыс. руб.                           </w:t>
            </w:r>
          </w:p>
        </w:tc>
      </w:tr>
      <w:tr w:rsidR="00B22731" w:rsidRPr="00ED69DC">
        <w:trPr>
          <w:trHeight w:val="540"/>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100 млн. руб. до 1 млрд.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Идет повышение на 100  тыс.  на  каждые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100 млн. выручки,  но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 млн. руб.                             </w:t>
            </w:r>
          </w:p>
        </w:tc>
      </w:tr>
      <w:tr w:rsidR="00B22731" w:rsidRPr="00ED69DC" w:rsidTr="0025349A">
        <w:trPr>
          <w:trHeight w:val="360"/>
          <w:tblCellSpacing w:w="5" w:type="nil"/>
        </w:trPr>
        <w:tc>
          <w:tcPr>
            <w:tcW w:w="4536"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1 млрд. руб. до 2 млрд. руб.        </w:t>
            </w:r>
          </w:p>
        </w:tc>
        <w:tc>
          <w:tcPr>
            <w:tcW w:w="4644"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1 млн. руб. и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2 млн. руб.                             </w:t>
            </w:r>
          </w:p>
        </w:tc>
      </w:tr>
      <w:tr w:rsidR="00B22731" w:rsidRPr="00ED69DC">
        <w:trPr>
          <w:trHeight w:val="360"/>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2 млрд. руб. до 5 млрд.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2 млн. руб. и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  млн. руб.                            </w:t>
            </w:r>
          </w:p>
        </w:tc>
      </w:tr>
      <w:tr w:rsidR="00B22731" w:rsidRPr="00ED69DC">
        <w:trPr>
          <w:trHeight w:val="360"/>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5 млрд. руб. до 10 млрд.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3 млн. руб. и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 млн. руб.                             </w:t>
            </w:r>
          </w:p>
        </w:tc>
      </w:tr>
      <w:tr w:rsidR="00B22731" w:rsidRPr="00ED69DC">
        <w:trPr>
          <w:trHeight w:val="360"/>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От 10 млрд. руб. до 20 млрд.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4 млн. руб. и не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млн. руб.                             </w:t>
            </w:r>
          </w:p>
        </w:tc>
      </w:tr>
      <w:tr w:rsidR="00B22731" w:rsidRPr="00ED69DC">
        <w:trPr>
          <w:tblCellSpacing w:w="5" w:type="nil"/>
        </w:trPr>
        <w:tc>
          <w:tcPr>
            <w:tcW w:w="45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Более 20 млрд. руб.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5 млн. руб.                    </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2" w:name="Par90"/>
      <w:bookmarkEnd w:id="2"/>
      <w:r w:rsidRPr="00ED69DC">
        <w:rPr>
          <w:rFonts w:ascii="Times New Roman" w:hAnsi="Times New Roman"/>
          <w:sz w:val="24"/>
          <w:szCs w:val="24"/>
        </w:rPr>
        <w:t>3. Содержание конкурсной документации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 Конкурсная документация должна содержать: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информационную карту конкурсного заявления, которая содержит конкретные данные подготовки и представления конкурсной заявки </w:t>
      </w:r>
      <w:hyperlink w:anchor="Par251" w:history="1">
        <w:r w:rsidRPr="00ED69DC">
          <w:rPr>
            <w:rFonts w:ascii="Times New Roman" w:hAnsi="Times New Roman"/>
            <w:color w:val="0000FF"/>
            <w:sz w:val="24"/>
            <w:szCs w:val="24"/>
          </w:rPr>
          <w:t>(приложение N 1)</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общие сведения об Обществе </w:t>
      </w:r>
      <w:hyperlink w:anchor="Par670" w:history="1">
        <w:r w:rsidRPr="00ED69DC">
          <w:rPr>
            <w:rFonts w:ascii="Times New Roman" w:hAnsi="Times New Roman"/>
            <w:color w:val="0000FF"/>
            <w:sz w:val="24"/>
            <w:szCs w:val="24"/>
          </w:rPr>
          <w:t>(приложение N 2)</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образец договора оказания аудиторских услуг </w:t>
      </w:r>
      <w:hyperlink w:anchor="Par714" w:history="1">
        <w:r w:rsidRPr="00ED69DC">
          <w:rPr>
            <w:rFonts w:ascii="Times New Roman" w:hAnsi="Times New Roman"/>
            <w:color w:val="0000FF"/>
            <w:sz w:val="24"/>
            <w:szCs w:val="24"/>
          </w:rPr>
          <w:t>(приложение N 3)</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конкурсного заявления на участие в конкурсе </w:t>
      </w:r>
      <w:hyperlink w:anchor="Par909" w:history="1">
        <w:r w:rsidRPr="00ED69DC">
          <w:rPr>
            <w:rFonts w:ascii="Times New Roman" w:hAnsi="Times New Roman"/>
            <w:color w:val="0000FF"/>
            <w:sz w:val="24"/>
            <w:szCs w:val="24"/>
          </w:rPr>
          <w:t>(приложение N 4)</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описи представленных документов на конкурс </w:t>
      </w:r>
      <w:hyperlink w:anchor="Par961" w:history="1">
        <w:r w:rsidRPr="00ED69DC">
          <w:rPr>
            <w:rFonts w:ascii="Times New Roman" w:hAnsi="Times New Roman"/>
            <w:color w:val="0000FF"/>
            <w:sz w:val="24"/>
            <w:szCs w:val="24"/>
          </w:rPr>
          <w:t>(приложение N 5)</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сведений о наличии квалифицированного персонала </w:t>
      </w:r>
      <w:hyperlink w:anchor="Par1015" w:history="1">
        <w:r w:rsidRPr="00ED69DC">
          <w:rPr>
            <w:rFonts w:ascii="Times New Roman" w:hAnsi="Times New Roman"/>
            <w:color w:val="0000FF"/>
            <w:sz w:val="24"/>
            <w:szCs w:val="24"/>
          </w:rPr>
          <w:t>(приложение N 6)</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обоснования стоимости </w:t>
      </w:r>
      <w:hyperlink w:anchor="Par1062" w:history="1">
        <w:r w:rsidRPr="00ED69DC">
          <w:rPr>
            <w:rFonts w:ascii="Times New Roman" w:hAnsi="Times New Roman"/>
            <w:color w:val="0000FF"/>
            <w:sz w:val="24"/>
            <w:szCs w:val="24"/>
          </w:rPr>
          <w:t>(приложение N 7)</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финансового предложения </w:t>
      </w:r>
      <w:hyperlink w:anchor="Par1097" w:history="1">
        <w:r w:rsidRPr="00ED69DC">
          <w:rPr>
            <w:rFonts w:ascii="Times New Roman" w:hAnsi="Times New Roman"/>
            <w:color w:val="0000FF"/>
            <w:sz w:val="24"/>
            <w:szCs w:val="24"/>
          </w:rPr>
          <w:t>(приложение N 8)</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форму оценки квалификации специалистов, предложенных для участия в проверке </w:t>
      </w:r>
      <w:hyperlink w:anchor="Par1131" w:history="1">
        <w:r w:rsidRPr="00ED69DC">
          <w:rPr>
            <w:rFonts w:ascii="Times New Roman" w:hAnsi="Times New Roman"/>
            <w:color w:val="0000FF"/>
            <w:sz w:val="24"/>
            <w:szCs w:val="24"/>
          </w:rPr>
          <w:t>(приложение N 9)</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 Предложение участников конкурса должно состоять из трех конвертов: одного открытого конверта и двух (с техническим и финансовым предложениями) закрытых конвертов.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3.2.1. В открытом конверте должна находиться следующая документация: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конкурсное заявление на участие в конкурсе по прилагаемой форме </w:t>
      </w:r>
      <w:hyperlink w:anchor="Par909" w:history="1">
        <w:r w:rsidRPr="00ED69DC">
          <w:rPr>
            <w:rFonts w:ascii="Times New Roman" w:hAnsi="Times New Roman"/>
            <w:color w:val="0000FF"/>
            <w:sz w:val="24"/>
            <w:szCs w:val="24"/>
          </w:rPr>
          <w:t>(приложение N 4)</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опись представленных документов по прилагаемой форме </w:t>
      </w:r>
      <w:hyperlink w:anchor="Par961" w:history="1">
        <w:r w:rsidRPr="00ED69DC">
          <w:rPr>
            <w:rFonts w:ascii="Times New Roman" w:hAnsi="Times New Roman"/>
            <w:color w:val="0000FF"/>
            <w:sz w:val="24"/>
            <w:szCs w:val="24"/>
          </w:rPr>
          <w:t>(приложение N 5)</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заверенные заявителем копии учредительных документов;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заверенные заявителем копии свидетельства о государственной регистрации;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выписка из Единого государственного реестра юридических лиц (сроком давности не более 60 календарных дней);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копия документа, подтверждающего членство в саморегулируемом профессиональном общественном объединении аудиторов, внесенном в государственный реестр саморегулируемых организаций аудиторов, заверенная подписью руководителя и печатью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выписка из реестра аудиторов и аудиторских организаций, заверенная саморегулируемой организацией (СРО) аудиторов, выданная не ранее месяца до даты предоставления конкурсной документации;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нотариально заверенная копия лицензия на осуществление работ с использованием сведений, составляющих государственную тайну (при необходимости);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заверенные заявителем копии последнего годового бухгалтерского баланса аудиторской организации и отчетов о финансовых результатах за последние два года;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заверенная заявителем копия полиса страхования профессиональной ответственности при осуществлении аудиторской деятельности (при наличии);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сроком давности не более 30 календарных дней до даты проведения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3.2.2. Конверт с техническим предложением должен содержать следующую документацию: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образец аудиторского отчета руководству;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сведения о наличии квалифицированного персонала по прилагаемой форме с приложением заверенных копий трудовых книжек </w:t>
      </w:r>
      <w:hyperlink w:anchor="Par1015" w:history="1">
        <w:r w:rsidRPr="00ED69DC">
          <w:rPr>
            <w:rFonts w:ascii="Times New Roman" w:hAnsi="Times New Roman"/>
            <w:color w:val="0000FF"/>
            <w:sz w:val="24"/>
            <w:szCs w:val="24"/>
          </w:rPr>
          <w:t>(приложение N 6)</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оценку квалификации специалистов, которые предлагаются для проведения аудита по установленной форме </w:t>
      </w:r>
      <w:hyperlink w:anchor="Par1131" w:history="1">
        <w:r w:rsidRPr="00ED69DC">
          <w:rPr>
            <w:rFonts w:ascii="Times New Roman" w:hAnsi="Times New Roman"/>
            <w:color w:val="0000FF"/>
            <w:sz w:val="24"/>
            <w:szCs w:val="24"/>
          </w:rPr>
          <w:t>(приложение N 9)</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копии квалификационных аттестатов аудиторов, заверенные подписью руководителя и печатью организации, подтвержденные гарантийным письмом о том, что данные специалисты являются штатными сотрудниками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копию документа, выданного СРО о прохождении процедур внешнего контроля качества;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справку из соответствующей СРО, выданную не позднее чем за 1 месяц до даты проведения конкурса и подтверждающую факт наличия (отсутствия) мер дисциплинарного воздействия за текущий и два предшествующих года. В случае перехода аудиторской организации за последние три года до даты подачи конкурсной заявки из одной СРО в другую справка о наличии (отсутствии) мер дисциплинарного воздействия представляется из каждой СРО;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справку об опыте проведения аудита на предприятиях соответствующей отрасли (сфере) деятельности заказчика, заверенная подписью руководителя и печатью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справку о среднем значении аудиторского стажа специалистов, предлагаемых к участию в проверке;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копии актов выполненных работ.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Конверт с финансовым предложением должен содержать следующую документацию: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обоснование стоимости по установленной форме </w:t>
      </w:r>
      <w:hyperlink w:anchor="Par1062" w:history="1">
        <w:r w:rsidRPr="00ED69DC">
          <w:rPr>
            <w:rFonts w:ascii="Times New Roman" w:hAnsi="Times New Roman"/>
            <w:color w:val="0000FF"/>
            <w:sz w:val="24"/>
            <w:szCs w:val="24"/>
          </w:rPr>
          <w:t>(приложение N 7)</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финансовое предложение по установленной форме, включая накладные расходы (если применимо) и НДС </w:t>
      </w:r>
      <w:hyperlink w:anchor="Par1097" w:history="1">
        <w:r w:rsidRPr="00ED69DC">
          <w:rPr>
            <w:rFonts w:ascii="Times New Roman" w:hAnsi="Times New Roman"/>
            <w:color w:val="0000FF"/>
            <w:sz w:val="24"/>
            <w:szCs w:val="24"/>
          </w:rPr>
          <w:t>(приложение N 8)</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3.3. Все конверты должны быть запечатаны в один внешний конверт с обязательным указанием обратного адреса. Внешний конверт должен содержать название конкурса. Закрытые внутренние конверты должны содержать слова "Не вскрывать до проведения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3.4. Валюта конкурсного заявления - российский рубль.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3.5. Все поступившие конкурсные заявления регистрируются секретарем конкурсной комиссии в журнале регистрации конкурсных предложений.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3.6. Конверты с техническими и финансовыми предложениями хранятся у секретаря конкурсной комиссии в запечатанном виде до заседания конкурсной комиссии.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3.7. Конкурсные заявления, поступившие после окончания срока приема конкурсных предложений, указанного в информационной карте конкурсного заявления, также регистрируются в журнале регистрации конкурсных предложений, но в момент вскрытия конвертов не распечатываются, а возвращаются участнику конкурса в нераспечатанном виде и не допускаются к участию в конкурсе (не рассматриваются).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3.8. Все документы, полученные от участников конкурса, остаются в конкурсной комиссии и возврату не подлежат.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3.9. Конкурсное предложение должно оставаться в силе в течение определенного периода, оговоренного в информационной карте конкурсного заявления, после даты вскрытия конкурсных предложений. Предложение с более коротким сроком действия отклоняется как не соответствующее условиям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3.10. 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3.11. При необходимости Организатор конкурса может перенести срок окончания подачи конкурсных заявлений. Никакие изменения не вносятся в конкурсную документацию после окончания срока подачи конкурсных заявлений.</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3" w:name="Par138"/>
      <w:bookmarkEnd w:id="3"/>
      <w:r w:rsidRPr="00ED69DC">
        <w:rPr>
          <w:rFonts w:ascii="Times New Roman" w:hAnsi="Times New Roman"/>
          <w:sz w:val="24"/>
          <w:szCs w:val="24"/>
        </w:rPr>
        <w:t>4. Методика оценки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 Оценка технических и финансовых предложений аудиторских организаций осуществляется в два этапа.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Первоначально вскрываются конверты с техническими предложениями. Финансовые предложения аудиторской организации остаются запечатанными и вскрываются после оценки технических предложений.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 На первом этапе конкурсной комиссией проводится оценка технического предложения по 100-балльной шкале по следующим показателям: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4.2.1. Количество полных лет деятельности организации в области аудита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(10) присваивается предложениям аудиторских организаций, осуществляющих аудиторскую деятельность более 10 лет.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8 баллов присваивается предложениям аудиторских организаций, осуществляющих аудиторскую деятельность в области аудита от 5 до 10 лет.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аудиторских организаций, осуществляющих аудиторскую деятельность менее 5 лет.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представленные организациями в составе конкурсного предложения, подтверждаются копиями лицензий (за период деятельности до 1 января 2010 г.), в период с 1 января 2010 г. - документами, подтверждающими членство в СРО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4.2.2. Выручка от оказания услуг за предыдущий год</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до 200 млн.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40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5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от 200 млн. до 1 млрд.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100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40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свыше 1 млрд.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если выручка этих организаций от оказания услуг за предыдущий отчетный год составила не менее 200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100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аудиторских организаций, если выручка этих организаций от оказания услуг за предыдущий отчетный год составила не менее 60 млн. руб.</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подтверждаются копией формы N 2 "Отчет о финансовых результатах"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выбравших упрощенную систему налогообложения).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4.2.3. Прохождение процедур внешнего контроля качества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Предложение аудиторских организаций оценивается в 15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 (предписание, приостановление членства).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(предписание, приостановление членства) предложение оценивается в 5 баллов.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Предложение аудиторских организаций оценивается в 0 баллов при условии прохождения процедур внешнего контроля качества в срок ранее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(предписание или приостановление членства) было вынесено позже даты осуществления контроля качества.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Факт наличия (отсутствия) мер дисциплинарного воздействия по итогам внешнего контроля качества за текущий и два предшествующих года подтверждается справкой из соответствующей СРО, выданной не позднее чем за месяц до даты проведения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перехода аудиторской организации за последние три года до даты подачи конкурсной заявки из одной СРО в другую справка о наличии (отсутствии) мер дисциплинарного воздействия (предписание или приостановление членства) представляется из каждой СРО.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4.2.4. Количество штатных аудиторов в аудиторской организации (подтверждается копиями трудовых книжек, квалификационными аттестатами)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до 200 млн.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имеющих в штате не менее 5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 баллов присваивается предложениям аудиторских организаций, имеющих в штате не менее 4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имеющим в штате не менее 3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от 200 млн. до 1 млрд.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имеющих в штате не менее 20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 баллов присваивается предложениям аудиторских организаций, имеющих в штате не менее 10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имеющих в штате не менее 5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свыше 1 млрд. руб., то: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(15) присваивается предложениям аудиторских организаций, имеющих в штате не менее 40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 баллов присваивается предложениям аудиторских организаций, имеющих в штате не менее 20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аудиторских организаций, имеющих в штате не менее 10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о штатных специалистах подтверждаются копиями трудовых книжек и квалификационных аттестатов.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4.2.5. Количество исполненных договоров по оказанию аудиторских услуг для организаций, осуществляющих отраслевую деятельность, аналогичную деятельности заказчика, и наличие опыта у аудиторов, предлагаемых для участия в проверке выполнения таких работ.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(20) присваивается предложениям аудиторских организаций, имеющих опыт выполнения более 5 работ в отрасли деятельности заказчика и предлагающих к участию в проверке аудиторов, также имеющих опыт выполнения таких работ (в отрасли деятельности заказчика) более 5 работ.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15 баллов присваивается предложениям организаций, не имеющих опыт выполнения более 5 работ в отрасли деятельности заказчика, но предлагающих к участию в проверке аудиторов, имеющих опыт выполнения более 5 работ в отрасли деятельности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10 баллов присваивается предложениям организаций, имеющих опыт выполнения более 5 работ в отрасли деятельности заказчика, но не предложивших к участию в проверке аудиторов, имеющих опыт выполнения более 5 работ в отрасли деятельности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организаций, удовлетворяющим одному из вышеперечисленных критериев, при условии наличия опыта проведения работ в отрасли деятельности заказчика менее 5 работ (как у организации, так и у аудиторов, предлагаемых к участию в проверке).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0 баллов присваивается предложениям организаций, не имеющих опыта выполнения работ в отрасли деятельности заказчика (как у организации, так и аудиторов, предлагаемых к участию в проверке).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об опыте выполнения работ организацией подтверждаются копиями документов организации (договоры, акты выполненных работ).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об опыте аудиторов, предлагаемых для выполнения работ, подтверждаются резюме (характеристикой) сотрудников, заверенными руководителем аудиторской организации, с указанием периода выполнения работ и наименования организации - заказчика работ.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4.2.6. Среднее значение аудиторского стажа штатных специалистов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Показатель среднего значения аудиторского стажа рассчитывается как количество полных лет стажа работы сотрудников аудиторской организации в качестве аттестованного аудитора к общему количеству аттестованных аудиторов.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Максимальное количество баллов (10) присваивается предложениям аудиторских организаций, если показатель среднего значения аудиторского стажа составляет более 5 лет.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баллов присваивается предложениям аудиторских организаций, если показатель среднего значения аудиторского стажа составляет от 3 до 5 лет.</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Сведения о стаже работы сотрудников в качестве аттестованного аудитора подтверждаются справкой, заверенной генеральным директором аудиторской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4.2.7. Содержание Отчета руководству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Оценка предложений аудиторских организаций по данному критерию производится на основе анализа образца отчета руководству.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образец отчета руководству признается соответствующим масштабам деятельности заказчика, предложение оценивается по данному критерию в 10 баллов.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образец отчета руководству не признается соответствующим масштабам деятельности заказчика, предложение оценивается по данному критерию в 5 баллов.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отсутствия образца отчета руководству предложение оценивается в 0 баллов.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Для оценки предложения по данному показателю аудиторская организация в составе конкурсного предложения предоставляет образец отчета руководству.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4.2.8. Сумма страхового возмещения по полису страхования профессиональной ответственности при осуществлении аудиторской деятельности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до 200 млн.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60 млн. руб. по всем и каждому страховому случаю.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от 200 млн. до 1 млрд.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200 млн. руб. по всем страховым случаям и не менее 80 млн. руб. по каждому страховому случаю.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Общество в проверяемом периоде имеет выручку более 1 млрд. руб.,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500 млн. руб. по всем страховым случаям и не менее 100 млн. руб. по каждому страховому случаю.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Предложение аудиторских организаций оценивается по данному показателю в 5 баллов при выполнении и 0 баллов при невыполнении вышеуказанных условий.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4.3. На втором этапе конкурсная комиссия оценивает финансовые предложения аудиторских организаций.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4.3.1. Определяется средняя стоимость финансовых предложений организаций как отношение суммы всех финансовых предложений к количеству организаций.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4.3.2. 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в абсолютном выражении.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4.3.3. Рассчитывается коэффициент отклонения как отношение величины отклонения финансового предложения к средней стоимости в процентном выражении.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Финансовые предложения с коэффициентом отклонения, не превышающим 25%, получают 100 баллов. В случае превышения 25% итоговая оценка определяется как разность между 100 баллами и коэффициентом отклонения. В случае если отклонение финансового предложения от средней стоимости составляет 40%, конкурсная комиссия отстраняет аудиторскую организацию от участия в конкурсе.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4.4. После завершения оценки технического и финансового предложения аудиторской организации конкурсная комиссия суммирует оба результата с учетом следующих коэффициентов: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оценка технического предложения - 0,65;</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оценка финансового предложения - 0,35,</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и оценивает необходимость применения к участникам конкурса понижающего коэффициента &lt;1&gt;.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&lt;1&gt; Понижающий коэффициент применяется в случае наличия информации об участнике конкурса в таблице, размещенной на сайте www.rt-ci.ru.</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Если за текущий и два предшествующих периода аудиторская организация упомянута в таблице, размещенной за сайте www.rt-ci.ru:</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 раз, то применяется понижающий коэффициент 10% от итогового результата суммы оценки технического и финансового предложения;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 раза, то применяется понижающий коэффициент 20% от итогового результата суммы оценки технического и финансового предложения;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 раза и более, то применяется понижающий коэффициент 40% от итогового результата суммы оценки технического и финансового предложения.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4" w:name="Par224"/>
      <w:bookmarkEnd w:id="4"/>
      <w:r w:rsidRPr="00ED69DC">
        <w:rPr>
          <w:rFonts w:ascii="Times New Roman" w:hAnsi="Times New Roman"/>
          <w:sz w:val="24"/>
          <w:szCs w:val="24"/>
        </w:rPr>
        <w:t>5. Соблюдение конфиденциальности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Информация относительно изучения, разъяснения, оценки и сопоставления конкурсных заявок не подлежит разглашению участникам конкурса или иным посторонним лицам до того, как будут объявлены результаты конкурса.</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5" w:name="Par228"/>
      <w:bookmarkEnd w:id="5"/>
      <w:r w:rsidRPr="00ED69DC">
        <w:rPr>
          <w:rFonts w:ascii="Times New Roman" w:hAnsi="Times New Roman"/>
          <w:sz w:val="24"/>
          <w:szCs w:val="24"/>
        </w:rPr>
        <w:t>6. Порядок оформления и объявления результатов конкурса</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6.1. Победителем конкурса признается аудиторская организация, которая по результатам конкурса набрала наибольшее количество баллов.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При равенстве баллов победителем признается аудиторская организация, конкурсное заявление которой было подано раньше.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6.2. Решение конкурсной комиссии оформляется протоколом, который подписывают члены конкурсной комиссии.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6.3. В течение 3 дней после подведения результатов конкурса Организатор конкурса направляет информацию по кандидатуре аудиторской организации - победителя конкурса на рассмотрение совета директоров Общества.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6" w:name="Par234"/>
      <w:bookmarkEnd w:id="6"/>
      <w:r w:rsidRPr="00ED69DC">
        <w:rPr>
          <w:rFonts w:ascii="Times New Roman" w:hAnsi="Times New Roman"/>
          <w:sz w:val="24"/>
          <w:szCs w:val="24"/>
        </w:rPr>
        <w:t>6.4. Решение об утверждении аудиторской организации принимается общим собранием акционеров (участников) Общества. Не позднее 30 календарных дней после утверждения Общество и победитель конкурса подписывают договор на проведение обязательного аудита.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6.5. В случае если аудиторской организацией не подписан договор в течение срока, указанного в пункте </w:t>
      </w:r>
      <w:hyperlink w:anchor="Par234" w:history="1">
        <w:r w:rsidRPr="00ED69DC">
          <w:rPr>
            <w:rFonts w:ascii="Times New Roman" w:hAnsi="Times New Roman"/>
            <w:color w:val="0000FF"/>
            <w:sz w:val="24"/>
            <w:szCs w:val="24"/>
          </w:rPr>
          <w:t>6.4</w:t>
        </w:r>
      </w:hyperlink>
      <w:r w:rsidRPr="00ED69DC">
        <w:rPr>
          <w:rFonts w:ascii="Times New Roman" w:hAnsi="Times New Roman"/>
          <w:sz w:val="24"/>
          <w:szCs w:val="24"/>
        </w:rPr>
        <w:t xml:space="preserve"> Положения: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6.5.1. В отношении организаций, акции (доли) которых распределены между двумя и более акционерами (участниками), Организатор конкурса в целях созыва общего собрания акционеров (участников) Общества для решения вопроса об утверждении новой аудиторской организации доводит до сведения совета директоров (наблюдательного совета) Общества данную информацию и сведения об аудиторской организации, занявшей второе место по результатам конкурса, направляя при этом соответствующее извещение победителю конкурса. Кандидатура аудиторской организации, занявшей второе место по результатам конкурса, включается в бюллетень для голосования на общем собрании акционеров (участников) Общества на безальтернативной основе.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6.5.2. В отношении организаций, все голосующие акции (доли) которых принадлежат одному акционеру (участнику), Организатор конкурса в целях утверждения новой аудиторской организации доводит до сведения акционера (участника) Общества информацию, подтверждающую нарушение со стороны аудиторской организации - победителя конкурса сроков подписания договора на проведение обязательного аудита (или об отказе подписания), и сведения об аудиторской организации, занявшей второе место по результатам конкурса, направляя при этом соответствующее извещение победителю конкурса.</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7" w:name="Par239"/>
      <w:bookmarkEnd w:id="7"/>
      <w:r w:rsidRPr="00ED69DC">
        <w:rPr>
          <w:rFonts w:ascii="Times New Roman" w:hAnsi="Times New Roman"/>
          <w:sz w:val="24"/>
          <w:szCs w:val="24"/>
        </w:rPr>
        <w:t>7. Порядок разрешения споров</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Решения, принятые Организатором конкурса и конкурсной комиссией при проведении конкурса, могут быть обжалованы в судебном порядке в соответствии с законодательством Российской Федерации.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Default="00B22731">
      <w:pPr>
        <w:widowControl w:val="0"/>
        <w:autoSpaceDE w:val="0"/>
        <w:autoSpaceDN w:val="0"/>
        <w:adjustRightInd w:val="0"/>
        <w:spacing w:after="0" w:line="240" w:lineRule="auto"/>
        <w:jc w:val="center"/>
        <w:outlineLvl w:val="1"/>
        <w:rPr>
          <w:rFonts w:ascii="Times New Roman" w:hAnsi="Times New Roman"/>
          <w:sz w:val="24"/>
          <w:szCs w:val="24"/>
        </w:rPr>
      </w:pPr>
      <w:bookmarkStart w:id="8" w:name="Par243"/>
      <w:bookmarkEnd w:id="8"/>
    </w:p>
    <w:p w:rsidR="00B22731" w:rsidRPr="00ED69DC" w:rsidRDefault="00B22731">
      <w:pPr>
        <w:widowControl w:val="0"/>
        <w:autoSpaceDE w:val="0"/>
        <w:autoSpaceDN w:val="0"/>
        <w:adjustRightInd w:val="0"/>
        <w:spacing w:after="0" w:line="240" w:lineRule="auto"/>
        <w:jc w:val="center"/>
        <w:outlineLvl w:val="1"/>
        <w:rPr>
          <w:rFonts w:ascii="Times New Roman" w:hAnsi="Times New Roman"/>
          <w:sz w:val="24"/>
          <w:szCs w:val="24"/>
        </w:rPr>
      </w:pPr>
      <w:r w:rsidRPr="00ED69DC">
        <w:rPr>
          <w:rFonts w:ascii="Times New Roman" w:hAnsi="Times New Roman"/>
          <w:sz w:val="24"/>
          <w:szCs w:val="24"/>
        </w:rPr>
        <w:t>8. Заключительные положения</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8.1. Общество не возмещает аудиторской организации расходы по подготовке конкурсной документации.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8.2. Документация, полученная от участников конкурса, и протоколы конкурсной комиссии хранятся в Обществе в течение трех лет.</w:t>
      </w: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9" w:name="Par251"/>
      <w:bookmarkEnd w:id="9"/>
      <w:r w:rsidRPr="00ED69DC">
        <w:rPr>
          <w:rFonts w:ascii="Times New Roman" w:hAnsi="Times New Roman"/>
          <w:sz w:val="24"/>
          <w:szCs w:val="24"/>
        </w:rPr>
        <w:t>Приложение N 1</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Информационная карта конкурсного заявления</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Информационная карта содержит необходимые конкретные данные для подготовки и представления конкурсной заявки.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296"/>
        <w:gridCol w:w="8064"/>
      </w:tblGrid>
      <w:tr w:rsidR="00B22731" w:rsidRPr="00ED69DC" w:rsidTr="00ED69DC">
        <w:trPr>
          <w:trHeight w:val="540"/>
          <w:tblCellSpacing w:w="5" w:type="nil"/>
        </w:trPr>
        <w:tc>
          <w:tcPr>
            <w:tcW w:w="129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Ссылки на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пункты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Положения </w:t>
            </w:r>
          </w:p>
        </w:tc>
        <w:tc>
          <w:tcPr>
            <w:tcW w:w="8064"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w:t>
            </w:r>
          </w:p>
        </w:tc>
      </w:tr>
      <w:tr w:rsidR="00B22731" w:rsidRPr="00ED69DC" w:rsidTr="00ED69DC">
        <w:trPr>
          <w:tblCellSpacing w:w="5" w:type="nil"/>
        </w:trPr>
        <w:tc>
          <w:tcPr>
            <w:tcW w:w="9360" w:type="dxa"/>
            <w:gridSpan w:val="2"/>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ОБЩИЕ СВЕДЕНИЯ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заказчика: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Юридический адрес заказчика: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Почтовый адрес заказчика:                                          </w:t>
            </w:r>
          </w:p>
        </w:tc>
      </w:tr>
      <w:tr w:rsidR="00B22731" w:rsidRPr="00ED69DC" w:rsidTr="00ED69DC">
        <w:trPr>
          <w:trHeight w:val="36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Адрес для предоставления конкурсных заявлений: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Телефон для справок :                                              </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1.1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Предмет конкурса:                                                  </w:t>
            </w:r>
          </w:p>
          <w:p w:rsidR="00B22731" w:rsidRPr="00ED69DC" w:rsidRDefault="00B22731" w:rsidP="00F96374">
            <w:pPr>
              <w:rPr>
                <w:rFonts w:ascii="Times New Roman" w:hAnsi="Times New Roman"/>
                <w:sz w:val="24"/>
                <w:szCs w:val="24"/>
              </w:rPr>
            </w:pPr>
            <w:r>
              <w:rPr>
                <w:rFonts w:ascii="Times New Roman" w:hAnsi="Times New Roman"/>
                <w:sz w:val="24"/>
                <w:szCs w:val="24"/>
              </w:rPr>
              <w:t xml:space="preserve">    </w:t>
            </w:r>
            <w:r w:rsidRPr="00ED69DC">
              <w:rPr>
                <w:rFonts w:ascii="Times New Roman" w:hAnsi="Times New Roman"/>
                <w:sz w:val="24"/>
                <w:szCs w:val="24"/>
              </w:rPr>
              <w:t>проведение обязательного ежегодного аудита ОАО «Литий-Элемент»</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"____"   </w:t>
            </w:r>
            <w:r>
              <w:rPr>
                <w:rFonts w:ascii="Times New Roman" w:hAnsi="Times New Roman"/>
                <w:sz w:val="24"/>
                <w:szCs w:val="24"/>
              </w:rPr>
              <w:t xml:space="preserve"> </w:t>
            </w:r>
            <w:r w:rsidRPr="00ED69DC">
              <w:rPr>
                <w:rFonts w:ascii="Times New Roman" w:hAnsi="Times New Roman"/>
                <w:sz w:val="24"/>
                <w:szCs w:val="24"/>
              </w:rPr>
              <w:t xml:space="preserve">за 20__ год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1.2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Вид конкурса: открытый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1.3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Организатор конкурса: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Этапность проведения аудита: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Максимальная цена: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Срок предоставления аудиторского заключения:                       </w:t>
            </w:r>
          </w:p>
        </w:tc>
      </w:tr>
      <w:tr w:rsidR="00B22731" w:rsidRPr="00ED69DC" w:rsidTr="00ED69DC">
        <w:trPr>
          <w:tblCellSpacing w:w="5" w:type="nil"/>
        </w:trPr>
        <w:tc>
          <w:tcPr>
            <w:tcW w:w="9360" w:type="dxa"/>
            <w:gridSpan w:val="2"/>
            <w:tcBorders>
              <w:left w:val="single" w:sz="8" w:space="0" w:color="auto"/>
              <w:bottom w:val="single" w:sz="8" w:space="0" w:color="auto"/>
              <w:right w:val="single" w:sz="8" w:space="0" w:color="auto"/>
            </w:tcBorders>
          </w:tcPr>
          <w:p w:rsidR="00B22731" w:rsidRPr="00ED69DC" w:rsidRDefault="00B22731" w:rsidP="00ED69DC">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СРОК ПРЕДОСТАВЛЕНИЯ И СОДЕРЖАНИЕ КОНКУРСНОЙ ДОКУМЕНТАЦИИ</w:t>
            </w:r>
          </w:p>
        </w:tc>
      </w:tr>
      <w:tr w:rsidR="00B22731" w:rsidRPr="00ED69DC" w:rsidTr="00ED69DC">
        <w:trPr>
          <w:trHeight w:val="36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Срок подачи конкурсного  заявления:  в  течение  25  дней  с  даты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получения приглашения на участие в конкурсе                            </w:t>
            </w:r>
          </w:p>
        </w:tc>
      </w:tr>
      <w:tr w:rsidR="00B22731" w:rsidRPr="00ED69DC" w:rsidTr="00ED69DC">
        <w:trPr>
          <w:trHeight w:val="1004"/>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3.1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Состав (содержание) конкурсной документации: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информационная карта конкурсного заявления, которая содержит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конкретные данные подготовки и представления конкурсной заявки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hyperlink w:anchor="Par251" w:history="1">
              <w:r w:rsidRPr="00ED69DC">
                <w:rPr>
                  <w:rFonts w:ascii="Times New Roman" w:hAnsi="Times New Roman"/>
                  <w:color w:val="0000FF"/>
                  <w:sz w:val="24"/>
                  <w:szCs w:val="24"/>
                </w:rPr>
                <w:t>(приложение N 1)</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общие сведения об Обществе </w:t>
            </w:r>
            <w:hyperlink w:anchor="Par670" w:history="1">
              <w:r w:rsidRPr="00ED69DC">
                <w:rPr>
                  <w:rFonts w:ascii="Times New Roman" w:hAnsi="Times New Roman"/>
                  <w:color w:val="0000FF"/>
                  <w:sz w:val="24"/>
                  <w:szCs w:val="24"/>
                </w:rPr>
                <w:t>(приложение N 2)</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образец договора оказания аудиторских услуг </w:t>
            </w:r>
            <w:hyperlink w:anchor="Par714" w:history="1">
              <w:r w:rsidRPr="00ED69DC">
                <w:rPr>
                  <w:rFonts w:ascii="Times New Roman" w:hAnsi="Times New Roman"/>
                  <w:color w:val="0000FF"/>
                  <w:sz w:val="24"/>
                  <w:szCs w:val="24"/>
                </w:rPr>
                <w:t>(приложение N 3)</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конкурсного заявления на участие в конкурсе </w:t>
            </w:r>
            <w:hyperlink w:anchor="Par909" w:history="1">
              <w:r w:rsidRPr="00ED69DC">
                <w:rPr>
                  <w:rFonts w:ascii="Times New Roman" w:hAnsi="Times New Roman"/>
                  <w:color w:val="0000FF"/>
                  <w:sz w:val="24"/>
                  <w:szCs w:val="24"/>
                </w:rPr>
                <w:t>(приложение N 4)</w:t>
              </w:r>
            </w:hyperlink>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описи представленных документов на конкурс </w:t>
            </w:r>
            <w:hyperlink w:anchor="Par961" w:history="1">
              <w:r w:rsidRPr="00ED69DC">
                <w:rPr>
                  <w:rFonts w:ascii="Times New Roman" w:hAnsi="Times New Roman"/>
                  <w:color w:val="0000FF"/>
                  <w:sz w:val="24"/>
                  <w:szCs w:val="24"/>
                </w:rPr>
                <w:t>(приложение N 5)</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сведений о наличии квалифицированного персонала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hyperlink w:anchor="Par1015" w:history="1">
              <w:r w:rsidRPr="00ED69DC">
                <w:rPr>
                  <w:rFonts w:ascii="Times New Roman" w:hAnsi="Times New Roman"/>
                  <w:color w:val="0000FF"/>
                  <w:sz w:val="24"/>
                  <w:szCs w:val="24"/>
                </w:rPr>
                <w:t>(приложение N 6)</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обоснования стоимости </w:t>
            </w:r>
            <w:hyperlink w:anchor="Par1062" w:history="1">
              <w:r w:rsidRPr="00ED69DC">
                <w:rPr>
                  <w:rFonts w:ascii="Times New Roman" w:hAnsi="Times New Roman"/>
                  <w:color w:val="0000FF"/>
                  <w:sz w:val="24"/>
                  <w:szCs w:val="24"/>
                </w:rPr>
                <w:t>(приложение N 7)</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финансового предложения </w:t>
            </w:r>
            <w:hyperlink w:anchor="Par1097" w:history="1">
              <w:r w:rsidRPr="00ED69DC">
                <w:rPr>
                  <w:rFonts w:ascii="Times New Roman" w:hAnsi="Times New Roman"/>
                  <w:color w:val="0000FF"/>
                  <w:sz w:val="24"/>
                  <w:szCs w:val="24"/>
                </w:rPr>
                <w:t>(приложение N 8)</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форма оценки квалификации специалистов, предложенных  для          </w:t>
            </w:r>
          </w:p>
          <w:p w:rsidR="00B22731"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участия в проверке </w:t>
            </w:r>
            <w:hyperlink w:anchor="Par1131" w:history="1">
              <w:r w:rsidRPr="00ED69DC">
                <w:rPr>
                  <w:rFonts w:ascii="Times New Roman" w:hAnsi="Times New Roman"/>
                  <w:color w:val="0000FF"/>
                  <w:sz w:val="24"/>
                  <w:szCs w:val="24"/>
                </w:rPr>
                <w:t>(приложение N 9)</w:t>
              </w:r>
            </w:hyperlink>
          </w:p>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ED69DC">
        <w:trPr>
          <w:tblCellSpacing w:w="5" w:type="nil"/>
        </w:trPr>
        <w:tc>
          <w:tcPr>
            <w:tcW w:w="9360" w:type="dxa"/>
            <w:gridSpan w:val="2"/>
            <w:tcBorders>
              <w:top w:val="single" w:sz="4" w:space="0" w:color="auto"/>
              <w:left w:val="single" w:sz="8" w:space="0" w:color="auto"/>
              <w:bottom w:val="single" w:sz="8" w:space="0" w:color="auto"/>
              <w:right w:val="single" w:sz="8" w:space="0" w:color="auto"/>
            </w:tcBorders>
          </w:tcPr>
          <w:p w:rsidR="00B22731" w:rsidRDefault="00B22731" w:rsidP="00ED69DC">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rsidP="00ED69DC">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ПОРЯДОК ПОДАЧИ КОНКУРСНЫХ ЗАЯВЛЕНИЙ</w:t>
            </w:r>
          </w:p>
        </w:tc>
      </w:tr>
      <w:tr w:rsidR="00B22731" w:rsidRPr="00ED69DC" w:rsidTr="00ED69DC">
        <w:trPr>
          <w:trHeight w:val="126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3.3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Оформление конвертов: все конверты (открытый конверт и два закрытых</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конверта (с техническим и финансовым предложениями) должны быть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запечатаны в один внешний конверт с обязательным указанием обратного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адреса.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Внешний конверт должен содержать название конкурса. Закрытые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внутренние конверты должны содержать слова "Не вскрывать до проведения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конкурса"                                                              </w:t>
            </w:r>
          </w:p>
        </w:tc>
      </w:tr>
      <w:tr w:rsidR="00B22731" w:rsidRPr="00ED69DC" w:rsidTr="00ED69DC">
        <w:trPr>
          <w:trHeight w:val="558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3.2.1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Состав документации, которая должна находиться в открытом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конверте: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конкурсное заявление на участие в конкурсе по прилагаемой форме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hyperlink w:anchor="Par909" w:history="1">
              <w:r w:rsidRPr="00ED69DC">
                <w:rPr>
                  <w:rFonts w:ascii="Times New Roman" w:hAnsi="Times New Roman"/>
                  <w:color w:val="0000FF"/>
                  <w:sz w:val="24"/>
                  <w:szCs w:val="24"/>
                </w:rPr>
                <w:t>(приложение N 4)</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опись представленных документов по прилагаемой форме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hyperlink w:anchor="Par961" w:history="1">
              <w:r w:rsidRPr="00ED69DC">
                <w:rPr>
                  <w:rFonts w:ascii="Times New Roman" w:hAnsi="Times New Roman"/>
                  <w:color w:val="0000FF"/>
                  <w:sz w:val="24"/>
                  <w:szCs w:val="24"/>
                </w:rPr>
                <w:t>(приложение N 5)</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заверенные заявителем копии учредительных документов;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заверенные заявителем копии свидетельства о государственной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регистрации;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выписка из Единого государственного реестра юридических лиц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(сроком давности не более 60 календарных дней);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копия документа, подтверждающего членство в саморегулируемом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профессиональном общественном объединении аудиторов, внесенном 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государственный реестр саморегулируемых организаций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заверенная подписью руководителя и печатью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выписка из реестра аудиторов и аудиторских организаций, заверенная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СРО аудиторов, выданная не ранее месяца до даты предоставления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конкурсной документации;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нотариально заверенная копия лицензии на осуществление работ с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использованием сведений, составляющих государственную тайну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(при необходимости);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заверенные заявителем копии последнего годового бухгалтерского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баланса аудиторской организации и отчетов о финансовых результатах за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последние два года;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заверенная заявителем копия полиса страхования профессиональной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ответственности при осуществлении аудиторской деятельности (при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наличии);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справка из налогового органа об исполнении налогоплательщиком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(плательщиком сбора, налоговым агентом) обязанности по уплате налогов,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сборов, пеней, штрафов, процентов сроком давности не более 30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календарных дней до даты проведения конкурса                           </w:t>
            </w:r>
          </w:p>
        </w:tc>
      </w:tr>
      <w:tr w:rsidR="00B22731" w:rsidRPr="00ED69DC" w:rsidTr="00ED69DC">
        <w:trPr>
          <w:trHeight w:val="4680"/>
          <w:tblCellSpacing w:w="5" w:type="nil"/>
        </w:trPr>
        <w:tc>
          <w:tcPr>
            <w:tcW w:w="1296"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3.2.2   </w:t>
            </w:r>
          </w:p>
        </w:tc>
        <w:tc>
          <w:tcPr>
            <w:tcW w:w="8064"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Состав документации, которая должна находиться в закрытом конверте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 техническим предложением: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образец аудиторского отчета руководству;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о наличии квалифицированного персонала по прилагаемой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форме </w:t>
            </w:r>
            <w:hyperlink w:anchor="Par1015" w:history="1">
              <w:r w:rsidRPr="00ED69DC">
                <w:rPr>
                  <w:rFonts w:ascii="Times New Roman" w:hAnsi="Times New Roman"/>
                  <w:color w:val="0000FF"/>
                  <w:sz w:val="24"/>
                  <w:szCs w:val="24"/>
                </w:rPr>
                <w:t>(приложение N 6)</w:t>
              </w:r>
            </w:hyperlink>
            <w:r w:rsidRPr="00ED69DC">
              <w:rPr>
                <w:rFonts w:ascii="Times New Roman" w:hAnsi="Times New Roman"/>
                <w:sz w:val="24"/>
                <w:szCs w:val="24"/>
              </w:rPr>
              <w:t xml:space="preserve"> с приложением заверенных копий трудовых книжек;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квалификации специалистов, которые предлагаются для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проведения аудита по установленной форме </w:t>
            </w:r>
            <w:hyperlink w:anchor="Par1131" w:history="1">
              <w:r w:rsidRPr="00ED69DC">
                <w:rPr>
                  <w:rFonts w:ascii="Times New Roman" w:hAnsi="Times New Roman"/>
                  <w:color w:val="0000FF"/>
                  <w:sz w:val="24"/>
                  <w:szCs w:val="24"/>
                </w:rPr>
                <w:t>(приложение N 9)</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копии квалификационных аттестатов аудиторов, заверенные подписью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руководителя и печатью организации, подтвержденные гарантийным письмом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 том, что данные специалисты являются штатными сотрудниками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копия документа, выданного СРО о прохождении процедур внешнего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контроля качества;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справка из соответствующей СРО, выданная не позднее чем за месяц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до даты проведения конкурса и подтверждающая факт наличия (отсутствия)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мер дисциплинарного воздействия за текущий и два предшествующих года. В</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случае перехода аудиторской организации за последние три года до даты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подачи конкурсной заявки из одной СРО в другую справка о наличии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(отсутствии) мер дисциплинарного воздействия представляется из каждой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справка об опыте проведения аудита на предприятиях соответствующей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отрасли (сфере) деятельности заказчика, заверенная подписью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руководителя и печатью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справка о среднем значении аудиторского стажа специалистов,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предлагаемых к участию в проверке;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копии актов выполненных работ                                      </w:t>
            </w:r>
          </w:p>
        </w:tc>
      </w:tr>
      <w:tr w:rsidR="00B22731" w:rsidRPr="00ED69DC" w:rsidTr="00ED69DC">
        <w:trPr>
          <w:trHeight w:val="90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3.2.2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Состав документации, которая должна находиться в закрытом конверте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 финансовым предложением: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обоснование стоимости по установленной форме </w:t>
            </w:r>
            <w:hyperlink w:anchor="Par1062" w:history="1">
              <w:r w:rsidRPr="00ED69DC">
                <w:rPr>
                  <w:rFonts w:ascii="Times New Roman" w:hAnsi="Times New Roman"/>
                  <w:color w:val="0000FF"/>
                  <w:sz w:val="24"/>
                  <w:szCs w:val="24"/>
                </w:rPr>
                <w:t>(приложение N 7)</w:t>
              </w:r>
            </w:hyperlink>
            <w:r w:rsidRPr="00ED69DC">
              <w:rPr>
                <w:rFonts w:ascii="Times New Roman" w:hAnsi="Times New Roman"/>
                <w:sz w:val="24"/>
                <w:szCs w:val="24"/>
              </w:rPr>
              <w:t xml:space="preserve">;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финансовое предложение по установленной форме, включая накладные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расходы (если применимо) и НДС </w:t>
            </w:r>
            <w:hyperlink w:anchor="Par1097" w:history="1">
              <w:r w:rsidRPr="00ED69DC">
                <w:rPr>
                  <w:rFonts w:ascii="Times New Roman" w:hAnsi="Times New Roman"/>
                  <w:color w:val="0000FF"/>
                  <w:sz w:val="24"/>
                  <w:szCs w:val="24"/>
                </w:rPr>
                <w:t>(приложение N 8)</w:t>
              </w:r>
            </w:hyperlink>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3.4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Валюта конкурсного заявления: российский рубль                     </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3.5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Все поступившие конкурсные заявления регистрируются секретарем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конкурсной комиссии в журнале регистрации конкурсных предложений       </w:t>
            </w:r>
          </w:p>
        </w:tc>
      </w:tr>
      <w:tr w:rsidR="00B22731" w:rsidRPr="00ED69DC" w:rsidTr="00ED69DC">
        <w:trPr>
          <w:trHeight w:val="108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3.7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Конкурсные заявления, поступившие после окончания срока приема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конкурсных предложений, указанного в информационной карте конкурсного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заявления, также регистрируются в журнале регистрации конкурсных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предложений, но в момент вскрытия конвертов не распечатываются, 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возвращаются участнику конкурса в нераспечатанном виде и не допускаются</w:t>
            </w:r>
          </w:p>
          <w:p w:rsidR="00B22731"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 участию в конкурсе (не рассматриваются).    </w:t>
            </w:r>
          </w:p>
          <w:p w:rsidR="00B22731"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w:t>
            </w:r>
          </w:p>
          <w:p w:rsidR="00B22731" w:rsidRDefault="00B22731">
            <w:pPr>
              <w:widowControl w:val="0"/>
              <w:autoSpaceDE w:val="0"/>
              <w:autoSpaceDN w:val="0"/>
              <w:adjustRightInd w:val="0"/>
              <w:spacing w:after="0" w:line="240" w:lineRule="auto"/>
              <w:rPr>
                <w:rFonts w:ascii="Times New Roman" w:hAnsi="Times New Roman"/>
                <w:sz w:val="24"/>
                <w:szCs w:val="24"/>
              </w:rPr>
            </w:pPr>
          </w:p>
          <w:p w:rsidR="00B22731" w:rsidRDefault="00B22731">
            <w:pPr>
              <w:widowControl w:val="0"/>
              <w:autoSpaceDE w:val="0"/>
              <w:autoSpaceDN w:val="0"/>
              <w:adjustRightInd w:val="0"/>
              <w:spacing w:after="0" w:line="240" w:lineRule="auto"/>
              <w:rPr>
                <w:rFonts w:ascii="Times New Roman" w:hAnsi="Times New Roman"/>
                <w:sz w:val="24"/>
                <w:szCs w:val="24"/>
              </w:rPr>
            </w:pPr>
          </w:p>
          <w:p w:rsidR="00B22731" w:rsidRDefault="00B22731">
            <w:pPr>
              <w:widowControl w:val="0"/>
              <w:autoSpaceDE w:val="0"/>
              <w:autoSpaceDN w:val="0"/>
              <w:adjustRightInd w:val="0"/>
              <w:spacing w:after="0" w:line="240" w:lineRule="auto"/>
              <w:rPr>
                <w:rFonts w:ascii="Times New Roman" w:hAnsi="Times New Roman"/>
                <w:sz w:val="24"/>
                <w:szCs w:val="24"/>
              </w:rPr>
            </w:pPr>
          </w:p>
          <w:p w:rsidR="00B22731"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w:t>
            </w:r>
          </w:p>
        </w:tc>
      </w:tr>
      <w:tr w:rsidR="00B22731" w:rsidRPr="00ED69DC" w:rsidTr="00ED69DC">
        <w:trPr>
          <w:tblCellSpacing w:w="5" w:type="nil"/>
        </w:trPr>
        <w:tc>
          <w:tcPr>
            <w:tcW w:w="9360" w:type="dxa"/>
            <w:gridSpan w:val="2"/>
            <w:tcBorders>
              <w:top w:val="single" w:sz="4" w:space="0" w:color="auto"/>
              <w:left w:val="single" w:sz="8" w:space="0" w:color="auto"/>
              <w:bottom w:val="single" w:sz="8" w:space="0" w:color="auto"/>
              <w:right w:val="single" w:sz="8" w:space="0" w:color="auto"/>
            </w:tcBorders>
          </w:tcPr>
          <w:p w:rsidR="00B22731" w:rsidRPr="00ED69DC" w:rsidRDefault="00B22731" w:rsidP="00ED69DC">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 xml:space="preserve">                   СРОК ДЕЙСТВИЯ КОНКУРСНОГО ПРЕДЛОЖЕНИЯ</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3.9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менее ___ календарных дней после даты вскрытия конкурсных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предложений. Предложение с более коротким сроком действия отклоняется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как не соответствующее условиям конкурса                               </w:t>
            </w:r>
          </w:p>
        </w:tc>
      </w:tr>
      <w:tr w:rsidR="00B22731" w:rsidRPr="00ED69DC" w:rsidTr="00ED69DC">
        <w:trPr>
          <w:tblCellSpacing w:w="5" w:type="nil"/>
        </w:trPr>
        <w:tc>
          <w:tcPr>
            <w:tcW w:w="9360" w:type="dxa"/>
            <w:gridSpan w:val="2"/>
            <w:tcBorders>
              <w:left w:val="single" w:sz="8" w:space="0" w:color="auto"/>
              <w:bottom w:val="single" w:sz="8" w:space="0" w:color="auto"/>
              <w:right w:val="single" w:sz="8" w:space="0" w:color="auto"/>
            </w:tcBorders>
          </w:tcPr>
          <w:p w:rsidR="00B22731" w:rsidRPr="00ED69DC" w:rsidRDefault="00B22731" w:rsidP="00ED69DC">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ВНЕСЕНИЕ ИЗМЕНЕНИЙ И (ИЛИ) ПОПРАВОК (УТОЧНЕНИЙ) В КОНКУРСНУЮ ДОКУМЕНТАЦИЮ</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3.10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Организатор конкурса может внести изменения в конкурсную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документацию при условии предоставления участникам достаточного времени</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для учета поправок при подготовке конкурсного заявления                </w:t>
            </w:r>
          </w:p>
        </w:tc>
      </w:tr>
      <w:tr w:rsidR="00B22731" w:rsidRPr="00ED69DC" w:rsidTr="00ED69DC">
        <w:trPr>
          <w:tblCellSpacing w:w="5" w:type="nil"/>
        </w:trPr>
        <w:tc>
          <w:tcPr>
            <w:tcW w:w="9360" w:type="dxa"/>
            <w:gridSpan w:val="2"/>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ПОРЯДОК ПРОВЕДЕНИЯ КОНКУРСА. МЕТОДИКА ОЦЕНКИ                 </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3.6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Конверты с техническими и финансовыми предложениями хранятся 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секретаря конкурсной комиссии в запечатанном виде до заседания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конкурсной комиссии                                                    </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4.1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Конкурс проводится в два этапа: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первый этап - оценка технических предложений;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второй этап - оценка финансовых предложений                        </w:t>
            </w:r>
          </w:p>
        </w:tc>
      </w:tr>
      <w:tr w:rsidR="00B22731" w:rsidRPr="00ED69DC" w:rsidTr="00ED69DC">
        <w:trPr>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4.2   </w:t>
            </w:r>
          </w:p>
        </w:tc>
        <w:tc>
          <w:tcPr>
            <w:tcW w:w="8064"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Критерии оценки конкурсных заявок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технического предложения - проводится по 100-балльной шкале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 следующим показателям: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полных лет деятельности организации в области аудита.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(10)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осуществляющих аудиторскую деятельность более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10 лет.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8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осуществляющих аудиторскую деятельность в области аудита от 5 до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10 лет.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осуществляющих аудиторскую деятельность менее 5 лет.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представленные организациями в составе конкурсного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предложения, подтверждаются копиями лицензий (за период деятельности до</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января 2010 г.), в период с 1 января 2010 г. - документами,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подтверждающими членство в СРО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Выручка от оказания услуг за предыдущий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до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200 млн.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если выручка этих организаций от оказания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услуг за предыдущий отчетный год составила не менее  60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40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5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от 200 млн.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до 1 млрд.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если выручка этих организаций от оказания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услуг за предыдущий отчетный год составила не менее 100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60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40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свыше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млрд.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если выручка этих организаций от оказания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услуг за предыдущий отчетный год составила не менее 200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100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аудиторских организаций, если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выручка этих организаций от оказания услуг за предыдущий отчетный год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составила не менее 60 млн руб.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подтверждаются копией формы N 2 "Отчет о финансовых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результатах" с подтверждением об отправке в налоговой орган либо копией</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налоговой декларации по налогу, уплачиваемому в связи с применением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упрощенной системы налогообложения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(для организаций, выбравших упрощенную систему налогообложения).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Прохождение процедур внешнего контроля качества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Предложение аудиторских организаций оценивается в 15 баллов при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условии прохождения процедур внешнего контроля качества в срок не ранее</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чем за три года до даты подачи конкурсной заявки и отсутствии мер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дисциплинарного воздействия (предписание, приостановление членства).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случае прохождения процедур внешнего контроля качества в срок не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ранее чем за три года до даты подачи конкурсной заявки и наличия мер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дисциплинарного воздействия (предписание, приостановление членства)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предложение оценивается в 5 баллов.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Предложение аудиторских организаций оценивается в 0 баллов при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условии прохождения процедур внешнего контроля качества в срок ранее,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чем за три года до даты подачи конкурсной заявки либо в случае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отсутствия сведений о прохождении процедур внешнего контроля качества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или дисциплинарное взыскание (предписание или приостановление членства)</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было вынесено позже даты осуществления контроля качества.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Факт наличия (отсутствия) мер дисциплинарного воздействия по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итогам внешнего контроля качества за текущий и два предшествующих года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подтверждается справкой из соответствующей СРО, выданной не позднее чем</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за  месяц до даты проведения конкурса.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случае перехода аудиторской организации за последние три года до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даты подачи конкурсной заявки из одной СРО в другую справка о наличии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(отсутствии) мер дисциплинарного воздействия (предписание или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приостановление членства) представляется из каждой СРО.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штатных аудиторов в аудиторской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(подтверждается копиями трудовых книжек, квалификационными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аттестатами).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до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200 млн.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имеющих в штате не менее 5 аттестованных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12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4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3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от 200 млн.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до 1 млрд.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аудиторским организациям, имеющих в штате не менее 20 аттестованных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12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10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5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свыше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млрд. руб., то: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(15)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имеющих в штате не менее 40 аттестованных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12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20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аудиторских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имеющих в штате не менее 10 аттестованных 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о штатных специалистах подтверждаются копиями трудовых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книжек и  квалификационных аттестатов.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исполненных договоров по оказанию аудиторских услуг для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организаций, осуществляющих отраслевую деятельность, аналогичную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деятельности заказчика, и наличие опыта у аудиторов, предлагаемых для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участия в проверке выполнения таких работ.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(20)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аудиторских организаций, имеющих опыт выполнения более 5 работ 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отрасли деятельности заказчика и предлагающих к участию в проверке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аудиторов, также имеющих опыт выполнения таких работ (в отрасли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деятельности заказчика) более 5 работ.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15 баллов присваивается предложениям аудиторских организаций, не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имеющих опыт выполнения более 5 работ в отрасли деятельности заказчика,</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но предлагающих к участию в проверке аудиторов, имеющих опыт выполнения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более 5 работ в отрасли деятельности заказчика.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баллов присваивается предложениям организаций, имеющих опыт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выполнения более 5 работ в отрасли деятельности заказчика, но не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предложивших к участию в проверке аудиторов, имеющих опыт выполнения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более 5 работ в отрасли деятельности заказчика.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организаций, удовлетворяющим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одному из вышеперечисленных критериев, при условии наличия опыта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проведения работ в отрасли деятельности заказчика менее 5 работ (как 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организации, так и у аудиторов, предлагаемых к участию в проверке).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0 баллов присваивается предложениям организаций, не имеющих опыта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выполнения работ в отрасли деятельности заказчика (как у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так и аудиторов, предлагаемых к участию в проверке).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об опыте выполнения работ организацией подтверждаются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копиями документов организации (договоры, акты выполненных работ).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об опыте аудиторов, предлагаемых для выполнения работ,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подтверждаются резюме (характеристикой) сотрудников, заверенными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руководителем аудиторской организации, с указанием периода выполнения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работ и наименования организации - заказчика работ.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Среднее значение аудиторского стажа штатных специалистов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Показатель среднего значения аудиторского стажа рассчитывается как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количество полных лет стажа работы сотрудников аудиторской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 качестве аттестованного аудитора к общему количеству аттестованных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Максимальное количество баллов (10) присваивается предложениям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аудиторских организаций, если показатель среднего значения аудиторского</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стажа составляет более 5 лет.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баллов присваивается предложениям организаций, если показатель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среднего значения аудиторского стажа составляет от 3 до 5 лет.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Сведения о стаже работы сотрудников в качестве аттестованного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аудитора подтверждаются справкой, заверенной генеральным директором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аудиторской организации.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Содержание отчета руководству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предложений аудиторских организаций по данному критерию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производится на основе анализа образца отчета руководству.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образец отчета руководству признается соответствующим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масштабам деятельности заказчика, предложение оценивается по данному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критерию в 10 баллов.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образец отчета руководству не признается соответствующим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масштабам деятельности заказчика, предложение оценивается по данному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критерию в 5 баллов.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случае отсутствия образца отчета руководству предложение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оценивается в 0 баллов.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Для оценки предложения по данному показателю аудиторская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организация в составе конкурсного предложения предоставляет образец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отчета руководству.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Сумма страхового возмещения по полису страхования профессиональной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ответственности при осуществлении аудиторской деятельности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до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200 млн. руб., то сумма страхового  возмещения  по  полису  страхования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профессиональной   ответственности   при   осуществлении    аудиторской</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деятельности для аудиторских организаций должна составлять не менее  60</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млн. руб. по всем и каждому страховому случаю.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от 200 млн. до  1</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млрд. руб.,  то  сумма  страхового  возмещения  по  полису  страхования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профессиональной   ответственности   при   осуществлении    аудиторской</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деятельности для аудиторских организаций должна составлять не менее 200</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млн. руб. по всем страховым случаям и не менее 80 млн. руб. по  каждому</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страховому случаю.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Общество  в   проверяемом   периоде   имеет   выручку   более</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1 млрд. руб., то сумма  страхового  возмещения  по  полису  страхования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профессиональной   ответственности   при   осуществлении    аудиторской</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деятельности для аудиторских организаций должна составлять не менее 500</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млн. руб. по всем страховым случаям и               не менее  100  млн.</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руб. по каждому страховому случаю.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Предложение аудиторских организаций оценивается по данному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показателю в 5 баллов при выполнении и 0 баллов при невыполнении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вышеуказанных условий.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финансового предложения: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определяется средняя стоимость финансовых предложений 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как отношение суммы всех финансовых предложений к количеству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 каждой организации определяется величина отклонения финансового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предложения от средней стоимости как разность между средним 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фактическим финансовым предложением в абсолютном выражении;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рассчитывается коэффициент отклонения как отношение величины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отклонения финансового предложения к средней стоимости в процентном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выражении;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финансовые предложения с коэффициентом отклонения, не превышающим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25%, получают 100 баллов. В случае превышения 25% итоговая оценка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определяется как разность между 100 и коэффициентом отклонения. 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случае если отклонение  финансового  предложения от средней стоимости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составляет 40%, конкурсная комиссия  отстраняет аудиторскую организацию</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 участия в конкурсе                                                  </w:t>
            </w:r>
          </w:p>
        </w:tc>
      </w:tr>
      <w:tr w:rsidR="00B22731" w:rsidRPr="00ED69DC" w:rsidTr="00ED69DC">
        <w:trPr>
          <w:trHeight w:val="270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4.4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Результаты оценок: суммируются оба результата с учетом следующих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коэффициентов: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технического предложения - 0,65;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оценка финансового предложения - 0,35,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и  оценивается   необходимость   применения   к   участникам   конкурса</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понижающего коэффициента.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Если  за  текущий  и   два   предшествующих   периода   аудиторская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организация упомянута в таблице, размещенной за сайте www.rt-ci.ru: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 раз, то  применяется  понижающий  коэффициент  10%  от  итогового</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результата суммы оценки технического и финансового предложения;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2 раза, то применяется  понижающий  коэффициент  20%  от  итогового</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результата суммы оценки технического и финансового предложения;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 раза и более, то применяется понижающий коэффициент 40% от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итогового результата суммы оценки технического и финансового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предложения.                                                           </w:t>
            </w:r>
          </w:p>
        </w:tc>
      </w:tr>
      <w:tr w:rsidR="00B22731" w:rsidRPr="00ED69DC" w:rsidTr="00ED69DC">
        <w:trPr>
          <w:trHeight w:val="54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6.1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Победитель конкурса: аудиторская организация, набравшая наибольшее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количество баллов. При равенстве баллов победителем признается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аудиторская организация, заявление которой было подано раньше          </w:t>
            </w:r>
          </w:p>
        </w:tc>
      </w:tr>
      <w:tr w:rsidR="00B22731" w:rsidRPr="00ED69DC" w:rsidTr="00ED69DC">
        <w:trPr>
          <w:trHeight w:val="36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Дата и время заседания конкурсной комиссии: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________________________________                                   </w:t>
            </w:r>
          </w:p>
        </w:tc>
      </w:tr>
      <w:tr w:rsidR="00B22731" w:rsidRPr="00ED69DC" w:rsidTr="00ED69DC">
        <w:trPr>
          <w:trHeight w:val="36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6.4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Решение о выборе аудиторской организации утверждается общим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собранием акционеров/(участников) Общества                             </w:t>
            </w:r>
          </w:p>
        </w:tc>
      </w:tr>
      <w:tr w:rsidR="00B22731" w:rsidRPr="00ED69DC" w:rsidTr="00ED69DC">
        <w:trPr>
          <w:trHeight w:val="540"/>
          <w:tblCellSpacing w:w="5" w:type="nil"/>
        </w:trPr>
        <w:tc>
          <w:tcPr>
            <w:tcW w:w="1296"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6.4   </w:t>
            </w:r>
          </w:p>
        </w:tc>
        <w:tc>
          <w:tcPr>
            <w:tcW w:w="8064" w:type="dxa"/>
            <w:tcBorders>
              <w:top w:val="single" w:sz="4"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Срок, необходимый для подписания договора: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Не позднее 30 дней после утверждения победитель конкурса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подписывает  договор на проведение аудиторской проверки                </w:t>
            </w:r>
          </w:p>
        </w:tc>
      </w:tr>
      <w:tr w:rsidR="00B22731" w:rsidRPr="00ED69DC" w:rsidTr="00ED69DC">
        <w:trPr>
          <w:trHeight w:val="900"/>
          <w:tblCellSpacing w:w="5" w:type="nil"/>
        </w:trPr>
        <w:tc>
          <w:tcPr>
            <w:tcW w:w="129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6.5   </w:t>
            </w:r>
          </w:p>
        </w:tc>
        <w:tc>
          <w:tcPr>
            <w:tcW w:w="806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случае если победитель конкурса не подписал договор в течение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срока, указанного в пункте </w:t>
            </w:r>
            <w:hyperlink w:anchor="Par234" w:history="1">
              <w:r w:rsidRPr="00ED69DC">
                <w:rPr>
                  <w:rFonts w:ascii="Times New Roman" w:hAnsi="Times New Roman"/>
                  <w:color w:val="0000FF"/>
                  <w:sz w:val="24"/>
                  <w:szCs w:val="24"/>
                </w:rPr>
                <w:t>6.4</w:t>
              </w:r>
            </w:hyperlink>
            <w:r w:rsidRPr="00ED69DC">
              <w:rPr>
                <w:rFonts w:ascii="Times New Roman" w:hAnsi="Times New Roman"/>
                <w:sz w:val="24"/>
                <w:szCs w:val="24"/>
              </w:rPr>
              <w:t xml:space="preserve"> Типового положения, Общество заключает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договор с аудиторской организацией, занявшей второе место по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результатам конкурса, направляя при этом соответствующее извещение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победителю конкурса                                                    </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10" w:name="Par670"/>
      <w:bookmarkEnd w:id="10"/>
      <w:r w:rsidRPr="00ED69DC">
        <w:rPr>
          <w:rFonts w:ascii="Times New Roman" w:hAnsi="Times New Roman"/>
          <w:sz w:val="24"/>
          <w:szCs w:val="24"/>
        </w:rPr>
        <w:t>Приложение N 2</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Общие сведения об Обществе</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ОСНОВНАЯ ИНФОРМАЦИЯ</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2280"/>
        <w:gridCol w:w="840"/>
        <w:gridCol w:w="600"/>
        <w:gridCol w:w="240"/>
        <w:gridCol w:w="600"/>
        <w:gridCol w:w="480"/>
        <w:gridCol w:w="240"/>
        <w:gridCol w:w="240"/>
        <w:gridCol w:w="480"/>
        <w:gridCol w:w="840"/>
        <w:gridCol w:w="1680"/>
        <w:gridCol w:w="720"/>
      </w:tblGrid>
      <w:tr w:rsidR="00B22731" w:rsidRPr="00ED69DC">
        <w:trPr>
          <w:gridAfter w:val="10"/>
          <w:wAfter w:w="6120" w:type="dxa"/>
          <w:tblCellSpacing w:w="5" w:type="nil"/>
        </w:trPr>
        <w:tc>
          <w:tcPr>
            <w:tcW w:w="3120" w:type="dxa"/>
            <w:gridSpan w:val="2"/>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организации</w:t>
            </w:r>
          </w:p>
        </w:tc>
      </w:tr>
      <w:tr w:rsidR="00B22731" w:rsidRPr="00ED69DC">
        <w:trPr>
          <w:gridAfter w:val="11"/>
          <w:wAfter w:w="6960" w:type="dxa"/>
          <w:tblCellSpacing w:w="5" w:type="nil"/>
        </w:trPr>
        <w:tc>
          <w:tcPr>
            <w:tcW w:w="2280" w:type="dxa"/>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Адрес организации</w:t>
            </w:r>
          </w:p>
        </w:tc>
      </w:tr>
      <w:tr w:rsidR="00B22731" w:rsidRPr="00ED69DC">
        <w:trPr>
          <w:gridAfter w:val="2"/>
          <w:wAfter w:w="2400" w:type="dxa"/>
          <w:trHeight w:val="400"/>
          <w:tblCellSpacing w:w="5" w:type="nil"/>
        </w:trPr>
        <w:tc>
          <w:tcPr>
            <w:tcW w:w="6840" w:type="dxa"/>
            <w:gridSpan w:val="10"/>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Контактные телефоны                                Тел.</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Факс</w:t>
            </w:r>
          </w:p>
        </w:tc>
      </w:tr>
      <w:tr w:rsidR="00B22731" w:rsidRPr="00ED69DC">
        <w:trPr>
          <w:gridAfter w:val="7"/>
          <w:wAfter w:w="4680" w:type="dxa"/>
          <w:tblCellSpacing w:w="5" w:type="nil"/>
        </w:trPr>
        <w:tc>
          <w:tcPr>
            <w:tcW w:w="4560" w:type="dxa"/>
            <w:gridSpan w:val="5"/>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Общее количество работников, человек</w:t>
            </w:r>
          </w:p>
        </w:tc>
      </w:tr>
      <w:tr w:rsidR="00B22731" w:rsidRPr="00ED69DC">
        <w:trPr>
          <w:gridAfter w:val="4"/>
          <w:wAfter w:w="3720" w:type="dxa"/>
          <w:tblCellSpacing w:w="5" w:type="nil"/>
        </w:trPr>
        <w:tc>
          <w:tcPr>
            <w:tcW w:w="5520" w:type="dxa"/>
            <w:gridSpan w:val="8"/>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том числе сотрудников бухгалтерии, человек</w:t>
            </w:r>
          </w:p>
        </w:tc>
      </w:tr>
      <w:tr w:rsidR="00B22731" w:rsidRPr="00ED69DC">
        <w:trPr>
          <w:gridAfter w:val="1"/>
          <w:wAfter w:w="720" w:type="dxa"/>
          <w:trHeight w:val="800"/>
          <w:tblCellSpacing w:w="5" w:type="nil"/>
        </w:trPr>
        <w:tc>
          <w:tcPr>
            <w:tcW w:w="8520" w:type="dxa"/>
            <w:gridSpan w:val="11"/>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Система бухгалтерского учета (нужное подчеркнуть)  Журнально-ордерная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Машинно-ориентированная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Программный продукт</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собственной разработки</w:t>
            </w:r>
          </w:p>
        </w:tc>
      </w:tr>
      <w:tr w:rsidR="00B22731" w:rsidRPr="00ED69DC">
        <w:trPr>
          <w:gridAfter w:val="9"/>
          <w:wAfter w:w="5520" w:type="dxa"/>
          <w:tblCellSpacing w:w="5" w:type="nil"/>
        </w:trPr>
        <w:tc>
          <w:tcPr>
            <w:tcW w:w="3720" w:type="dxa"/>
            <w:gridSpan w:val="3"/>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видов деятельности</w:t>
            </w:r>
          </w:p>
        </w:tc>
      </w:tr>
      <w:tr w:rsidR="00B22731" w:rsidRPr="00ED69DC">
        <w:trPr>
          <w:gridAfter w:val="3"/>
          <w:wAfter w:w="3240" w:type="dxa"/>
          <w:trHeight w:val="400"/>
          <w:tblCellSpacing w:w="5" w:type="nil"/>
        </w:trPr>
        <w:tc>
          <w:tcPr>
            <w:tcW w:w="6000" w:type="dxa"/>
            <w:gridSpan w:val="9"/>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филиалов, местонахождение, количество</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работников, в том числе сотрудников бухгалтерии</w:t>
            </w:r>
          </w:p>
        </w:tc>
      </w:tr>
      <w:tr w:rsidR="00B22731" w:rsidRPr="00ED69DC">
        <w:trPr>
          <w:gridAfter w:val="8"/>
          <w:wAfter w:w="5280" w:type="dxa"/>
          <w:tblCellSpacing w:w="5" w:type="nil"/>
        </w:trPr>
        <w:tc>
          <w:tcPr>
            <w:tcW w:w="3960" w:type="dxa"/>
            <w:gridSpan w:val="4"/>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Бартерные операции (их наличие)</w:t>
            </w:r>
          </w:p>
        </w:tc>
      </w:tr>
      <w:tr w:rsidR="00B22731" w:rsidRPr="00ED69DC">
        <w:trPr>
          <w:gridAfter w:val="6"/>
          <w:wAfter w:w="4200" w:type="dxa"/>
          <w:tblCellSpacing w:w="5" w:type="nil"/>
        </w:trPr>
        <w:tc>
          <w:tcPr>
            <w:tcW w:w="5040" w:type="dxa"/>
            <w:gridSpan w:val="6"/>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Ведение внешнеэкономической деятельности</w:t>
            </w:r>
          </w:p>
        </w:tc>
      </w:tr>
      <w:tr w:rsidR="00B22731" w:rsidRPr="00ED69DC">
        <w:trPr>
          <w:gridAfter w:val="5"/>
          <w:wAfter w:w="3960" w:type="dxa"/>
          <w:trHeight w:val="400"/>
          <w:tblCellSpacing w:w="5" w:type="nil"/>
        </w:trPr>
        <w:tc>
          <w:tcPr>
            <w:tcW w:w="5280" w:type="dxa"/>
            <w:gridSpan w:val="7"/>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Период, за который приведены данные в этой</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таблице</w:t>
            </w:r>
          </w:p>
        </w:tc>
      </w:tr>
      <w:tr w:rsidR="00B22731" w:rsidRPr="00ED69DC">
        <w:trPr>
          <w:trHeight w:val="400"/>
          <w:tblCellSpacing w:w="5" w:type="nil"/>
        </w:trPr>
        <w:tc>
          <w:tcPr>
            <w:tcW w:w="9240" w:type="dxa"/>
            <w:gridSpan w:val="12"/>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Бухгалтерская (финансовая) отчетность Общества на последнюю отчетную дату</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(прилагается).</w:t>
            </w:r>
          </w:p>
        </w:tc>
      </w:tr>
    </w:tbl>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11" w:name="Par714"/>
      <w:bookmarkEnd w:id="11"/>
      <w:r w:rsidRPr="00ED69DC">
        <w:rPr>
          <w:rFonts w:ascii="Times New Roman" w:hAnsi="Times New Roman"/>
          <w:sz w:val="24"/>
          <w:szCs w:val="24"/>
        </w:rPr>
        <w:t>Приложение N 3</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ДОГОВОР</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ОКАЗАНИЯ АУДИТОРСКИХ УСЛУГ</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N ______________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pStyle w:val="ConsPlusNonformat"/>
        <w:rPr>
          <w:rFonts w:ascii="Times New Roman" w:hAnsi="Times New Roman" w:cs="Times New Roman"/>
          <w:sz w:val="24"/>
          <w:szCs w:val="24"/>
        </w:rPr>
      </w:pPr>
      <w:r w:rsidRPr="00ED69DC">
        <w:rPr>
          <w:rFonts w:ascii="Times New Roman" w:hAnsi="Times New Roman" w:cs="Times New Roman"/>
          <w:sz w:val="24"/>
          <w:szCs w:val="24"/>
        </w:rPr>
        <w:t xml:space="preserve">              "___" ___________      20__ г.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Настоящий договор оказания аудиторских услуг (далее - "Договор") заключен между:</w:t>
      </w: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2" w:name="Par728"/>
      <w:bookmarkEnd w:id="12"/>
      <w:r w:rsidRPr="00ED69DC">
        <w:rPr>
          <w:rFonts w:ascii="Times New Roman" w:hAnsi="Times New Roman"/>
          <w:sz w:val="24"/>
          <w:szCs w:val="24"/>
        </w:rPr>
        <w:t>1. Стороны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1.1. __________, юридическим лицом, созданным и действующим в соответствии с законодательством Российской Федерации, в лице _____, действующего на основании _____, именуемого в дальнейшем "Исполнитель", 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__________ в лице ____, действующего на основании _____, именуемого в дальнейшем "Заказчик".</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 Заказчик и Исполнитель в дальнейшем совместно именуются "Стороны", а по отдельности - "Сторона".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3" w:name="Par733"/>
      <w:bookmarkEnd w:id="13"/>
      <w:r w:rsidRPr="00ED69DC">
        <w:rPr>
          <w:rFonts w:ascii="Times New Roman" w:hAnsi="Times New Roman"/>
          <w:sz w:val="24"/>
          <w:szCs w:val="24"/>
        </w:rPr>
        <w:t>2. Предмет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14" w:name="Par734"/>
      <w:bookmarkEnd w:id="14"/>
      <w:r w:rsidRPr="00ED69DC">
        <w:rPr>
          <w:rFonts w:ascii="Times New Roman" w:hAnsi="Times New Roman"/>
          <w:sz w:val="24"/>
          <w:szCs w:val="24"/>
        </w:rPr>
        <w:t>2.1. Заказчик поручает, а Исполнитель принимает на себя обязательства оказать услуги по проведению аудита бухгалтерской (финансовой) отчетности Заказчика (далее - аудит), составленной в соответствии с российскими положениями по бухгалтерскому учету (далее - РПБУ) за 20__ год.</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Аудит должен быть проведен в соответствии со Специальными условиями к оказанию услуг (далее - Услуги), указанным в приложении, являющемся неотъемлемой частью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(финансовой) отчетности Заказчика, а также соответствует ли порядок ведения им бухгалтерского учета законодательству Российской Федерации (далее - Аудиторское заключение).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Заказчик обязуется своевременно принять и оплатить Услуги Исполнителя.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2.2. Услуги будут оказаны в соответствии с Федеральным законом от 30 декабря 2008 г. N 307-ФЗ "Об аудиторской деятельности" и Федеральными правилами (стандартами) аудиторской деятельности, утвержденными постановлением Правительства Российской Федерации от 23 сентября 2002 г. </w:t>
      </w:r>
      <w:hyperlink r:id="rId7" w:history="1">
        <w:r w:rsidRPr="00ED69DC">
          <w:rPr>
            <w:rFonts w:ascii="Times New Roman" w:hAnsi="Times New Roman"/>
            <w:color w:val="0000FF"/>
            <w:sz w:val="24"/>
            <w:szCs w:val="24"/>
          </w:rPr>
          <w:t>N 696</w:t>
        </w:r>
      </w:hyperlink>
      <w:r w:rsidRPr="00ED69DC">
        <w:rPr>
          <w:rFonts w:ascii="Times New Roman" w:hAnsi="Times New Roman"/>
          <w:sz w:val="24"/>
          <w:szCs w:val="24"/>
        </w:rPr>
        <w:t xml:space="preserve"> (далее - ФПСАД). Согласно этим правилам аудит должен быть спланирован и проведен таким образом, чтобы получить разумную уверенность в том, что бухгалтерская (финансовая) отчетность не содержит существенных искажений.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2.3. В связи с тем, что в процессе оказания Услуг Исполнитель применяет выборочные методы тестирования и иные свойственные аудиту ограничения наряду с ограничениями, присущими системе бухгалтерского учета и внутреннего контроля Заказчика, имеется неизбежный риск того, что некоторые искажения бухгалтерской (финансовой) отчетности могут остаться необнаруженными.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2.4. Любые услуги, помимо указанных в пункте </w:t>
      </w:r>
      <w:hyperlink w:anchor="Par734" w:history="1">
        <w:r w:rsidRPr="00ED69DC">
          <w:rPr>
            <w:rFonts w:ascii="Times New Roman" w:hAnsi="Times New Roman"/>
            <w:color w:val="0000FF"/>
            <w:sz w:val="24"/>
            <w:szCs w:val="24"/>
          </w:rPr>
          <w:t>2.1</w:t>
        </w:r>
      </w:hyperlink>
      <w:r w:rsidRPr="00ED69DC">
        <w:rPr>
          <w:rFonts w:ascii="Times New Roman" w:hAnsi="Times New Roman"/>
          <w:sz w:val="24"/>
          <w:szCs w:val="24"/>
        </w:rPr>
        <w:t xml:space="preserve"> Договора, которые Исполнитель будет оказывать Заказчику в процессе проведения аудита на основании письменной заявки Заказчика, являются Дополнительными Услугами для целей настоящего Договора. Характер таких услуг, условия их предоставления и оплаты подлежат дополнительному согласованию Сторон, что может быть оформлено как дополнительное соглашение к настоящему Договору, а также в виде отдельного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5" w:name="Par742"/>
      <w:bookmarkEnd w:id="15"/>
      <w:r w:rsidRPr="00ED69DC">
        <w:rPr>
          <w:rFonts w:ascii="Times New Roman" w:hAnsi="Times New Roman"/>
          <w:sz w:val="24"/>
          <w:szCs w:val="24"/>
        </w:rPr>
        <w:t>3. Права и обязанности Исполнителя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 Исполнитель обязуется: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3.1.1. оказывать Услуги надлежащим образом в соответствии с условиями Договора, а также требованиями законодательства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3.1.2. за 1 (одну) неделю до начала аудита либо ранее по требованию Заказчика направить в адрес Заказчика письменный запрос о предоставлении информации, необходимой для оказания Услуг и подготовки Аудиторского заключения;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3.1.3. информировать Заказчика по его требованию о ходе оказания Услуг по Договору и/(или) подготовки Аудиторского заключения;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3.1.4. обеспечивать сохранность документов, получаемых и составляемых в ходе аудита, не разглашать их содержание без письменного согласия Заказчика, за исключением случаев, предусмотренных законодательством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 Исполнитель имеет право: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3.2.1. своевременно получать доступ и проверять любую информацию Заказчика, включая конфиденциальную, необходимую для оказания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3.2.2. самостоятельно выбирать приемы и методы своей работы по проведению аудита;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3.2.3. получать у должностных лиц Заказчика разъяснения в устной и/или письменной форме по возникшим в ходе проведения аудита вопросам;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3.2.4. получать по письменному запросу необходимую для проведения аудита информацию от третьих лиц, в т.ч. при содействии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3.2.5. отказаться от проведения аудита или выражения мнения о достоверности проверяемой бухгалтерской (финансовой)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 которые оказывают или могут оказать существенное влияние на мнение Исполнителя о степени достоверности бухгалтерской (финансовой) отчетности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3.2.5. получить вознаграждение за оказанные Услуги в соответствии с условиями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3.2.6. привлекать соисполнителей для оказания услуг только с предварительного письменного согласия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3.3. В случае если подлежащие проверке бухгалтерские книги, записи и любая другая документация Заказчика не ведутся в надлежащей форме, позволяющей Исполнителю произвести их проверку, и/или не представлены в полном объеме, Исполнитель может оказаться не в состоянии выразить мнение о бухгалтерской (финансовой) отчетности.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3.4. В случае наступления обстоятельств, требующих от Исполнителя увеличения объема Услуг по Договору, объем таких Дополнительных услуг и размер соответствующего вознаграждения подлежат согласованию с Заказчиком.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16" w:name="Par758"/>
      <w:bookmarkEnd w:id="16"/>
      <w:r w:rsidRPr="00ED69DC">
        <w:rPr>
          <w:rFonts w:ascii="Times New Roman" w:hAnsi="Times New Roman"/>
          <w:sz w:val="24"/>
          <w:szCs w:val="24"/>
        </w:rPr>
        <w:t xml:space="preserve">3.5. В случае неисполнения и/или ненадлежащего исполнения Заказчиком обязательств, предусмотренных пунктом </w:t>
      </w:r>
      <w:hyperlink w:anchor="Par761" w:history="1">
        <w:r w:rsidRPr="00ED69DC">
          <w:rPr>
            <w:rFonts w:ascii="Times New Roman" w:hAnsi="Times New Roman"/>
            <w:color w:val="0000FF"/>
            <w:sz w:val="24"/>
            <w:szCs w:val="24"/>
          </w:rPr>
          <w:t>4.1</w:t>
        </w:r>
      </w:hyperlink>
      <w:r w:rsidRPr="00ED69DC">
        <w:rPr>
          <w:rFonts w:ascii="Times New Roman" w:hAnsi="Times New Roman"/>
          <w:sz w:val="24"/>
          <w:szCs w:val="24"/>
        </w:rPr>
        <w:t xml:space="preserve"> Договора, сроки оказания Услуг, указанные в приложении к Договору, автоматически продлеваются на срок, необходимый для завершения оказания Услуг Исполнителем. При этом Исполнитель письменно уведомляет Заказчика о переносе сроков оказания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17" w:name="Par760"/>
      <w:bookmarkEnd w:id="17"/>
      <w:r w:rsidRPr="00ED69DC">
        <w:rPr>
          <w:rFonts w:ascii="Times New Roman" w:hAnsi="Times New Roman"/>
          <w:sz w:val="24"/>
          <w:szCs w:val="24"/>
        </w:rPr>
        <w:t>4. Права и обязанности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18" w:name="Par761"/>
      <w:bookmarkEnd w:id="18"/>
      <w:r w:rsidRPr="00ED69DC">
        <w:rPr>
          <w:rFonts w:ascii="Times New Roman" w:hAnsi="Times New Roman"/>
          <w:sz w:val="24"/>
          <w:szCs w:val="24"/>
        </w:rPr>
        <w:t xml:space="preserve">4.1. Заказчик обязуется обеспечить надлежащие условия для оказания Услуг, указанных в разделе </w:t>
      </w:r>
      <w:hyperlink w:anchor="Par733" w:history="1">
        <w:r w:rsidRPr="00ED69DC">
          <w:rPr>
            <w:rFonts w:ascii="Times New Roman" w:hAnsi="Times New Roman"/>
            <w:color w:val="0000FF"/>
            <w:sz w:val="24"/>
            <w:szCs w:val="24"/>
          </w:rPr>
          <w:t>2</w:t>
        </w:r>
      </w:hyperlink>
      <w:r w:rsidRPr="00ED69DC">
        <w:rPr>
          <w:rFonts w:ascii="Times New Roman" w:hAnsi="Times New Roman"/>
          <w:sz w:val="24"/>
          <w:szCs w:val="24"/>
        </w:rPr>
        <w:t xml:space="preserve"> Договора, а именно: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своевременно принять и оплатить Услуги Исполнителя в соответствии с условиями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4.1.1. обеспечить доступ и предоставить за свой счет помещение, соответствующее санитарным нормам, а также обеспечить все необходимые условия для оказания Услуг по Договору, включая оборудованные рабочие места, возможность пользоваться копировально-множительной техникой, факсами, телефонами;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4.1.2. обеспечить всестороннее содействие персоналу Исполнителя со стороны уполномоченных работников Департамента бухгалтерского, налогового учета и отчетности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4.1.3. подготовить и предоставить Исполнителю необходимую информацию, указанную в письменном запросе Исполнителя, не позднее чем за 3 (три) рабочих дня до даты начала проведения аудита в соответствии со сроками, указанными в приложении к Договору. Наличие указанной информации является необходимым условием для начала оказания Услуг по Договору. В случае непредставления существенной части необходимой информации в указанный срок (простой) Исполнитель уведомляет Заказчика о простое в оказании Услуг. В случае простоя, а также в случае переноса сроков оказания Услуг в соответствии с пунктом </w:t>
      </w:r>
      <w:hyperlink w:anchor="Par758" w:history="1">
        <w:r w:rsidRPr="00ED69DC">
          <w:rPr>
            <w:rFonts w:ascii="Times New Roman" w:hAnsi="Times New Roman"/>
            <w:color w:val="0000FF"/>
            <w:sz w:val="24"/>
            <w:szCs w:val="24"/>
          </w:rPr>
          <w:t>3.5</w:t>
        </w:r>
      </w:hyperlink>
      <w:r w:rsidRPr="00ED69DC">
        <w:rPr>
          <w:rFonts w:ascii="Times New Roman" w:hAnsi="Times New Roman"/>
          <w:sz w:val="24"/>
          <w:szCs w:val="24"/>
        </w:rPr>
        <w:t xml:space="preserve"> Договора Заказчик обязан оплатить подтвержденные документально расходы Исполнителя, связанные с таким простоем или переносом сроков;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4.1.4. своевременно представлять иную информацию, необходимую для оказания Услуг по Договору, по письменному запросу Исполнителя в сроки, указанные в запросе. Также по запросу Исполнителя Заказчик обязан письменно подтвердить (в виде письма о предоставлении информации) информацию, предоставленную Исполнителю устно;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4.1.5. содействовать, если Исполнитель сочтет это необходимым, получению Исполнителем независимых подтверждений отдельных остатков по счетам в банках, по расчетам с дебиторами и кредиторами, оказывать Исполнителю содействие в размножении, печати, подготовке и рассылке любой связанной с этим корреспонденции;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4.1.6. при наличии у Заказчика судебных исков, претензий, иных требований со стороны третьих лиц и/или условных обязательств, которые могут прямо или косвенно оказать влияние на проверяемую бухгалтерскую (финансовую) отчетность Заказчика, подробно информировать Исполнителя об этих вопросах. При наличии таких вопросов и в случае привлечения Заказчиком внешних юристов для оказания содействия,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(с копией Заказчику) разъяснения относительно указанных судебных исков, претензий, иных требований и условных обязательств, а также оценить сумму таких обязательств и вероятность их неблагоприятного исхода. Исполнитель может также запросить аналогичные разъяснения у штатных юрисконсультов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4.1.7. не оказывать давление на Исполнителя в любой форме в целях изменения мнения Исполнителя, выраженного в Аудиторском заключении;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4.1.8. не предпринимать каких-либо действий, которые могли бы помешать Исполнителю представить объективное и независимое Аудиторское заключение по результатам проведенного аудита.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19" w:name="Par771"/>
      <w:bookmarkEnd w:id="19"/>
      <w:r w:rsidRPr="00ED69DC">
        <w:rPr>
          <w:rFonts w:ascii="Times New Roman" w:hAnsi="Times New Roman"/>
          <w:sz w:val="24"/>
          <w:szCs w:val="24"/>
        </w:rPr>
        <w:t>4.2. Заказчик предоставляет Исполнителю право на изучение оригиналов и при необходимости копирование регистров бухгалтерского и налогового учета, внутренних и внешних управленческих отчетов, результатов работы предыдущих аудиторов, налоговых и прочих проверок контролирующих органов, бюджетов, бизнес-планов, договоров с руководством Заказчика, финансовой отчетности и других документов Заказчика, необходимых Исполнителю для исполнения своих обязательств по настоящему Договору. Исполнитель вправе оставлять копии документов, полученных от Заказчика, для подтверждения своих выводов.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20" w:name="Par772"/>
      <w:bookmarkEnd w:id="20"/>
      <w:r w:rsidRPr="00ED69DC">
        <w:rPr>
          <w:rFonts w:ascii="Times New Roman" w:hAnsi="Times New Roman"/>
          <w:sz w:val="24"/>
          <w:szCs w:val="24"/>
        </w:rPr>
        <w:t>4.3. Заказчик имеет право передавать третьим лицам Аудиторское заключение, сброшюрованное с полным комплектом бухгалтерской (финансовой) отчетности Заказчика, в отношении которой проводился аудит, без приложения иной информации и без предварительного согласия Исполнителя. Заказчик также имеет право размещать на своем веб-сайте в сети Интернет предоставленную Исполнителем электронную копию Аудиторского заключения вместе с полным комплектом бухгалтерской (финансовой) отчетности Заказчика, в отношении которой проводился аудит. При этом Заказчик обязуется не вносить никаких изменений в Аудиторское заключение или бухгалтерскую (финансовую) отчетность.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1" w:name="Par774"/>
      <w:bookmarkEnd w:id="21"/>
      <w:r w:rsidRPr="00ED69DC">
        <w:rPr>
          <w:rFonts w:ascii="Times New Roman" w:hAnsi="Times New Roman"/>
          <w:sz w:val="24"/>
          <w:szCs w:val="24"/>
        </w:rPr>
        <w:t>5. Цена Услуг и порядок расчетов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Цена услуг Исполнителя по Договору, а также порядок оплаты определяются в соответствии с </w:t>
      </w:r>
      <w:hyperlink w:anchor="Par848" w:history="1">
        <w:r w:rsidRPr="00ED69DC">
          <w:rPr>
            <w:rFonts w:ascii="Times New Roman" w:hAnsi="Times New Roman"/>
            <w:color w:val="0000FF"/>
            <w:sz w:val="24"/>
            <w:szCs w:val="24"/>
          </w:rPr>
          <w:t>приложением</w:t>
        </w:r>
      </w:hyperlink>
      <w:r w:rsidRPr="00ED69DC">
        <w:rPr>
          <w:rFonts w:ascii="Times New Roman" w:hAnsi="Times New Roman"/>
          <w:sz w:val="24"/>
          <w:szCs w:val="24"/>
        </w:rPr>
        <w:t xml:space="preserve"> к Договору.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2" w:name="Par777"/>
      <w:bookmarkEnd w:id="22"/>
      <w:r w:rsidRPr="00ED69DC">
        <w:rPr>
          <w:rFonts w:ascii="Times New Roman" w:hAnsi="Times New Roman"/>
          <w:sz w:val="24"/>
          <w:szCs w:val="24"/>
        </w:rPr>
        <w:t>6. Порядок приема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23" w:name="Par778"/>
      <w:bookmarkEnd w:id="23"/>
      <w:r w:rsidRPr="00ED69DC">
        <w:rPr>
          <w:rFonts w:ascii="Times New Roman" w:hAnsi="Times New Roman"/>
          <w:sz w:val="24"/>
          <w:szCs w:val="24"/>
        </w:rPr>
        <w:t>6.1. Исполнитель представляет Заказчику проект Аудиторского заключения и проекты отчетов в соответствии со сроками, указанными в приложении к Договору (далее - Отчетные документы).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Вместе с проектом Аудиторского заключения Исполнитель передает 2 (два) экземпляра подписанного со своей стороны акта приема-сдачи Услуг. Счет-фактура предоставляется Исполнителем в случаях, предусмотренных действующим законодательством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24" w:name="Par780"/>
      <w:bookmarkEnd w:id="24"/>
      <w:r w:rsidRPr="00ED69DC">
        <w:rPr>
          <w:rFonts w:ascii="Times New Roman" w:hAnsi="Times New Roman"/>
          <w:sz w:val="24"/>
          <w:szCs w:val="24"/>
        </w:rPr>
        <w:t>6.2. Заказчик обязан подписать акт приема-сдачи Услуг и вернуть один экземпляр Исполнителю в течение 10 (десяти) рабочих дней со дня получения проекта Аудиторского заключения либо направить Исполнителю письменный мотивированный отказ, содержащий перечень возражений с их обоснованием.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25" w:name="Par781"/>
      <w:bookmarkEnd w:id="25"/>
      <w:r w:rsidRPr="00ED69DC">
        <w:rPr>
          <w:rFonts w:ascii="Times New Roman" w:hAnsi="Times New Roman"/>
          <w:sz w:val="24"/>
          <w:szCs w:val="24"/>
        </w:rPr>
        <w:t xml:space="preserve">6.3. В случае неподписания Заказчиком акта приема-сдачи оказанных Услуг при непредставлении письменного мотивированного отказа по истечении указанного в пункте </w:t>
      </w:r>
      <w:hyperlink w:anchor="Par780" w:history="1">
        <w:r w:rsidRPr="00ED69DC">
          <w:rPr>
            <w:rFonts w:ascii="Times New Roman" w:hAnsi="Times New Roman"/>
            <w:color w:val="0000FF"/>
            <w:sz w:val="24"/>
            <w:szCs w:val="24"/>
          </w:rPr>
          <w:t>6.2</w:t>
        </w:r>
      </w:hyperlink>
      <w:r w:rsidRPr="00ED69DC">
        <w:rPr>
          <w:rFonts w:ascii="Times New Roman" w:hAnsi="Times New Roman"/>
          <w:sz w:val="24"/>
          <w:szCs w:val="24"/>
        </w:rPr>
        <w:t xml:space="preserve"> Договора срока Услуги считаются оказанными надлежащим образом, принятыми Заказчиком и подлежат полной оплате, а акт приема-сдачи Услуг будет иметь силу двусторонне подписанного на одиннадцатый рабочий день после получения документов, указанных в пункте </w:t>
      </w:r>
      <w:hyperlink w:anchor="Par778" w:history="1">
        <w:r w:rsidRPr="00ED69DC">
          <w:rPr>
            <w:rFonts w:ascii="Times New Roman" w:hAnsi="Times New Roman"/>
            <w:color w:val="0000FF"/>
            <w:sz w:val="24"/>
            <w:szCs w:val="24"/>
          </w:rPr>
          <w:t>6.1</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6.4.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 Повторная сдача-приемка Услуг производится в порядке, предусмотренном пунктами </w:t>
      </w:r>
      <w:hyperlink w:anchor="Par778" w:history="1">
        <w:r w:rsidRPr="00ED69DC">
          <w:rPr>
            <w:rFonts w:ascii="Times New Roman" w:hAnsi="Times New Roman"/>
            <w:color w:val="0000FF"/>
            <w:sz w:val="24"/>
            <w:szCs w:val="24"/>
          </w:rPr>
          <w:t>6.1</w:t>
        </w:r>
      </w:hyperlink>
      <w:r w:rsidRPr="00ED69DC">
        <w:rPr>
          <w:rFonts w:ascii="Times New Roman" w:hAnsi="Times New Roman"/>
          <w:sz w:val="24"/>
          <w:szCs w:val="24"/>
        </w:rPr>
        <w:t xml:space="preserve"> - </w:t>
      </w:r>
      <w:hyperlink w:anchor="Par781" w:history="1">
        <w:r w:rsidRPr="00ED69DC">
          <w:rPr>
            <w:rFonts w:ascii="Times New Roman" w:hAnsi="Times New Roman"/>
            <w:color w:val="0000FF"/>
            <w:sz w:val="24"/>
            <w:szCs w:val="24"/>
          </w:rPr>
          <w:t>6.3</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6.5. В течение 3 (трех) рабочих дней после приемки Услуг по договору в соответствии с пунктами </w:t>
      </w:r>
      <w:hyperlink w:anchor="Par780" w:history="1">
        <w:r w:rsidRPr="00ED69DC">
          <w:rPr>
            <w:rFonts w:ascii="Times New Roman" w:hAnsi="Times New Roman"/>
            <w:color w:val="0000FF"/>
            <w:sz w:val="24"/>
            <w:szCs w:val="24"/>
          </w:rPr>
          <w:t>6.2</w:t>
        </w:r>
      </w:hyperlink>
      <w:r w:rsidRPr="00ED69DC">
        <w:rPr>
          <w:rFonts w:ascii="Times New Roman" w:hAnsi="Times New Roman"/>
          <w:sz w:val="24"/>
          <w:szCs w:val="24"/>
        </w:rPr>
        <w:t xml:space="preserve"> - </w:t>
      </w:r>
      <w:hyperlink w:anchor="Par781" w:history="1">
        <w:r w:rsidRPr="00ED69DC">
          <w:rPr>
            <w:rFonts w:ascii="Times New Roman" w:hAnsi="Times New Roman"/>
            <w:color w:val="0000FF"/>
            <w:sz w:val="24"/>
            <w:szCs w:val="24"/>
          </w:rPr>
          <w:t>6.3</w:t>
        </w:r>
      </w:hyperlink>
      <w:r w:rsidRPr="00ED69DC">
        <w:rPr>
          <w:rFonts w:ascii="Times New Roman" w:hAnsi="Times New Roman"/>
          <w:sz w:val="24"/>
          <w:szCs w:val="24"/>
        </w:rPr>
        <w:t xml:space="preserve"> Исполнитель передает Заказчику Аудиторское заключение, подписанное Исполнителем. Передача Аудиторского заключения оформляется актом передачи, подписанным уполномоченными лицами Сторон.</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6" w:name="Par785"/>
      <w:bookmarkEnd w:id="26"/>
      <w:r w:rsidRPr="00ED69DC">
        <w:rPr>
          <w:rFonts w:ascii="Times New Roman" w:hAnsi="Times New Roman"/>
          <w:sz w:val="24"/>
          <w:szCs w:val="24"/>
        </w:rPr>
        <w:t>7. Ответственность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7.1.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 установленных настоящим разделом.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7.2. Размер ответственности Стороны, неисполнившей или ненадлежащим образом исполнившей свои обязательства по Договору, ограничивается возмещением реального ущерба, понесенного другой Стороной Договора в результате виновных действий (бездействия) при оказании Услуг и доказанного в судебном порядке. Ни одна из Сторон Договора не несет ответственности перед другой Стороной за упущенную выгоду, возникшую в результате неисполнения или ненадлежащего исполнения обязательств по Договору.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7.3. Исполнитель не несет ответственности за убыток, ущерб, затраты или расходы, понесенные в результате небрежности, халатности, обмана, упущений, искажений или намеренного невыполнения обязательств со стороны Заказчика и/или третьих лиц.</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7.4. Ответственность за подготовку, ведение и представление бухгалтерской (финансовой) отчетности несет руководство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7.5. 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 информации. Также Исполнитель не несет ответственности за нарушение сроков оказания Услуг, указанных в </w:t>
      </w:r>
      <w:hyperlink w:anchor="Par251" w:history="1">
        <w:r w:rsidRPr="00ED69DC">
          <w:rPr>
            <w:rFonts w:ascii="Times New Roman" w:hAnsi="Times New Roman"/>
            <w:color w:val="0000FF"/>
            <w:sz w:val="24"/>
            <w:szCs w:val="24"/>
          </w:rPr>
          <w:t>приложении N 1</w:t>
        </w:r>
      </w:hyperlink>
      <w:r w:rsidRPr="00ED69DC">
        <w:rPr>
          <w:rFonts w:ascii="Times New Roman" w:hAnsi="Times New Roman"/>
          <w:sz w:val="24"/>
          <w:szCs w:val="24"/>
        </w:rPr>
        <w:t xml:space="preserve">, вследствие неисполнения и/или ненадлежащего исполнения Заказчиком обязательств в соответствии с пунктом </w:t>
      </w:r>
      <w:hyperlink w:anchor="Par761" w:history="1">
        <w:r w:rsidRPr="00ED69DC">
          <w:rPr>
            <w:rFonts w:ascii="Times New Roman" w:hAnsi="Times New Roman"/>
            <w:color w:val="0000FF"/>
            <w:sz w:val="24"/>
            <w:szCs w:val="24"/>
          </w:rPr>
          <w:t>4.1</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7.6. Обязанности Исполнителя ограничиваются оказанием Услуг, результатом которых является Аудиторское заключение. При этом Исполнитель гарантирует соответствие своих рекомендаций законодательству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7.7. Услуги, оказываемые Исполнителем, предназначены исключительно для Заказчика и не предназначены для использования в интересах третьей стороны или для уступки третьей стороне.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7.8. Исполнитель не несет ответственность за достоверность, актуальность, точность и полноту информации, полученной от Заказчика и/или третьих лиц в ходе исполнения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7" w:name="Par795"/>
      <w:bookmarkEnd w:id="27"/>
      <w:r w:rsidRPr="00ED69DC">
        <w:rPr>
          <w:rFonts w:ascii="Times New Roman" w:hAnsi="Times New Roman"/>
          <w:sz w:val="24"/>
          <w:szCs w:val="24"/>
        </w:rPr>
        <w:t>8. Конфиденциальность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8.1. Отношения Сторон, связанные с обменом Сторонами конфиденциальной информацией, регулируются отдельным соглашением о неразглашении конфиденциальной информации.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8.2. Указанное соглашение должно быть заключено Сторонами одновременно с заключением настоящего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8" w:name="Par799"/>
      <w:bookmarkEnd w:id="28"/>
      <w:r w:rsidRPr="00ED69DC">
        <w:rPr>
          <w:rFonts w:ascii="Times New Roman" w:hAnsi="Times New Roman"/>
          <w:sz w:val="24"/>
          <w:szCs w:val="24"/>
        </w:rPr>
        <w:t>9. Обстоятельства непреодолимой силы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9.1. Для целей настоящего Договора под обстоятельствами непреодолимой силы (далее -Обстоятельства Непреодолимой Силы) понимаются: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9.1.1. стихийные бедствия (пожары, наводнения, землетрясения и т.д.);</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9.1.2. чрезвычайные обстоятельства общественной жизни (войны, гражданские беспорядки, в том числе террористические акты и военные действия, даже без официального объявления войны, эпидемии, забастовки и т.д.);</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9.1.3. запретительные и ограничительные акты государственных органов, изменение законодательств;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9.1.4. иные непредвиденные обстоятельства, находящиеся вне контроля Сторон.</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9.2. Сторона, подвергшаяся действию Обстоятельств Непреодолимой Силы и оказавшаяся вследствие этого не в состоянии выполнить обязательства по Договору, обязана письменно известить об этом другую Сторону не позднее 5 (пять) рабочих дней с момента наступления таких обстоятельств. Несвоевременное извещение об Обстоятельствах Непреодолимой Силы лишает Сторону права ссылаться на них в качестве основания для освобождения от ответственности за неисполнение обязательств по Договору.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9.3. Если период действия Обстоятельств Непреодолимой Силы превысит 2 (два) месяца, каждая из Сторон имеет право расторгнуть Договор (полностью или частично) путем направления письменного уведомления другой Стороне. Договор считается расторгнутым с даты получения такого уведомления.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9.4. Обстоятельства Непреодолимой Силы, освобождающие Стороны от ответственности, должны быть удостоверены Торгово-промышленной палатой Российской Федерации или иным компетентным органом.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9" w:name="Par809"/>
      <w:bookmarkEnd w:id="29"/>
      <w:r w:rsidRPr="00ED69DC">
        <w:rPr>
          <w:rFonts w:ascii="Times New Roman" w:hAnsi="Times New Roman"/>
          <w:sz w:val="24"/>
          <w:szCs w:val="24"/>
        </w:rPr>
        <w:t>10. Срок действия и расторжение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10.1. Договор вступает в силу с даты подписания его обеими Сторонами и действует до момента окончания исполнения Сторонами своих обязательств, указанных в разделах </w:t>
      </w:r>
      <w:hyperlink w:anchor="Par742" w:history="1">
        <w:r w:rsidRPr="00ED69DC">
          <w:rPr>
            <w:rFonts w:ascii="Times New Roman" w:hAnsi="Times New Roman"/>
            <w:color w:val="0000FF"/>
            <w:sz w:val="24"/>
            <w:szCs w:val="24"/>
          </w:rPr>
          <w:t>3</w:t>
        </w:r>
      </w:hyperlink>
      <w:r w:rsidRPr="00ED69DC">
        <w:rPr>
          <w:rFonts w:ascii="Times New Roman" w:hAnsi="Times New Roman"/>
          <w:sz w:val="24"/>
          <w:szCs w:val="24"/>
        </w:rPr>
        <w:t xml:space="preserve"> и </w:t>
      </w:r>
      <w:hyperlink w:anchor="Par760" w:history="1">
        <w:r w:rsidRPr="00ED69DC">
          <w:rPr>
            <w:rFonts w:ascii="Times New Roman" w:hAnsi="Times New Roman"/>
            <w:color w:val="0000FF"/>
            <w:sz w:val="24"/>
            <w:szCs w:val="24"/>
          </w:rPr>
          <w:t>4</w:t>
        </w:r>
      </w:hyperlink>
      <w:r w:rsidRPr="00ED69DC">
        <w:rPr>
          <w:rFonts w:ascii="Times New Roman" w:hAnsi="Times New Roman"/>
          <w:sz w:val="24"/>
          <w:szCs w:val="24"/>
        </w:rPr>
        <w:t xml:space="preserve"> Договора, или до тех пор, пока не будет расторгнут в соответствии с пунктами </w:t>
      </w:r>
      <w:hyperlink w:anchor="Par811" w:history="1">
        <w:r w:rsidRPr="00ED69DC">
          <w:rPr>
            <w:rFonts w:ascii="Times New Roman" w:hAnsi="Times New Roman"/>
            <w:color w:val="0000FF"/>
            <w:sz w:val="24"/>
            <w:szCs w:val="24"/>
          </w:rPr>
          <w:t>10.2</w:t>
        </w:r>
      </w:hyperlink>
      <w:r w:rsidRPr="00ED69DC">
        <w:rPr>
          <w:rFonts w:ascii="Times New Roman" w:hAnsi="Times New Roman"/>
          <w:sz w:val="24"/>
          <w:szCs w:val="24"/>
        </w:rPr>
        <w:t xml:space="preserve"> и </w:t>
      </w:r>
      <w:hyperlink w:anchor="Par816" w:history="1">
        <w:r w:rsidRPr="00ED69DC">
          <w:rPr>
            <w:rFonts w:ascii="Times New Roman" w:hAnsi="Times New Roman"/>
            <w:color w:val="0000FF"/>
            <w:sz w:val="24"/>
            <w:szCs w:val="24"/>
          </w:rPr>
          <w:t>10.3</w:t>
        </w:r>
      </w:hyperlink>
      <w:r w:rsidRPr="00ED69DC">
        <w:rPr>
          <w:rFonts w:ascii="Times New Roman" w:hAnsi="Times New Roman"/>
          <w:sz w:val="24"/>
          <w:szCs w:val="24"/>
        </w:rPr>
        <w:t xml:space="preserve">. или разделом </w:t>
      </w:r>
      <w:hyperlink w:anchor="Par799" w:history="1">
        <w:r w:rsidRPr="00ED69DC">
          <w:rPr>
            <w:rFonts w:ascii="Times New Roman" w:hAnsi="Times New Roman"/>
            <w:color w:val="0000FF"/>
            <w:sz w:val="24"/>
            <w:szCs w:val="24"/>
          </w:rPr>
          <w:t>9</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30" w:name="Par811"/>
      <w:bookmarkEnd w:id="30"/>
      <w:r w:rsidRPr="00ED69DC">
        <w:rPr>
          <w:rFonts w:ascii="Times New Roman" w:hAnsi="Times New Roman"/>
          <w:sz w:val="24"/>
          <w:szCs w:val="24"/>
        </w:rPr>
        <w:t>10.2. Расторжение Договора по инициативе Исполнителя может быть произведено путем письменного уведомления Заказчика не менее чем за 10 (десять) рабочих дней до даты предполагаемого расторжения в следующих случаях:</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неоднократного представления Заказчиком недостоверной информации для целей оказания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неоднократного непредставления Исполнителю в приемлемые сроки достоверной информации, письменно запрошенной Исполнителем;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в случае выявления в ходе аудита обстоятельств, оказывающих либо могущих оказать существенное влияние на мнение Исполнителя о степени достоверности бухгалтерской (финансовой) отчетности Заказчика.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31" w:name="Par816"/>
      <w:bookmarkEnd w:id="31"/>
      <w:r w:rsidRPr="00ED69DC">
        <w:rPr>
          <w:rFonts w:ascii="Times New Roman" w:hAnsi="Times New Roman"/>
          <w:sz w:val="24"/>
          <w:szCs w:val="24"/>
        </w:rPr>
        <w:t>10.3 Расторжение Договора по инициативе Заказчика может быть произведено путем письменного уведомления Исполнителя не менее чем за 10 (десять) рабочих дней до даты предполагаемого расторжения.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10.4. При досрочном расторжении Заказчик обязан принять оказанные Услуги, а также оплатить фактически понесенные Исполнителем расходы на дату расторжения Договора. В случае досрочного расторжения Договора обязательства Сторон, предусмотренные разделами </w:t>
      </w:r>
      <w:hyperlink w:anchor="Par774" w:history="1">
        <w:r w:rsidRPr="00ED69DC">
          <w:rPr>
            <w:rFonts w:ascii="Times New Roman" w:hAnsi="Times New Roman"/>
            <w:color w:val="0000FF"/>
            <w:sz w:val="24"/>
            <w:szCs w:val="24"/>
          </w:rPr>
          <w:t>5</w:t>
        </w:r>
      </w:hyperlink>
      <w:r w:rsidRPr="00ED69DC">
        <w:rPr>
          <w:rFonts w:ascii="Times New Roman" w:hAnsi="Times New Roman"/>
          <w:sz w:val="24"/>
          <w:szCs w:val="24"/>
        </w:rPr>
        <w:t xml:space="preserve"> - </w:t>
      </w:r>
      <w:hyperlink w:anchor="Par777" w:history="1">
        <w:r w:rsidRPr="00ED69DC">
          <w:rPr>
            <w:rFonts w:ascii="Times New Roman" w:hAnsi="Times New Roman"/>
            <w:color w:val="0000FF"/>
            <w:sz w:val="24"/>
            <w:szCs w:val="24"/>
          </w:rPr>
          <w:t>6</w:t>
        </w:r>
      </w:hyperlink>
      <w:r w:rsidRPr="00ED69DC">
        <w:rPr>
          <w:rFonts w:ascii="Times New Roman" w:hAnsi="Times New Roman"/>
          <w:sz w:val="24"/>
          <w:szCs w:val="24"/>
        </w:rPr>
        <w:t xml:space="preserve"> и </w:t>
      </w:r>
      <w:hyperlink w:anchor="Par819" w:history="1">
        <w:r w:rsidRPr="00ED69DC">
          <w:rPr>
            <w:rFonts w:ascii="Times New Roman" w:hAnsi="Times New Roman"/>
            <w:color w:val="0000FF"/>
            <w:sz w:val="24"/>
            <w:szCs w:val="24"/>
          </w:rPr>
          <w:t>11</w:t>
        </w:r>
      </w:hyperlink>
      <w:r w:rsidRPr="00ED69DC">
        <w:rPr>
          <w:rFonts w:ascii="Times New Roman" w:hAnsi="Times New Roman"/>
          <w:sz w:val="24"/>
          <w:szCs w:val="24"/>
        </w:rPr>
        <w:t xml:space="preserve"> Договора, продолжают действовать в соответствии с законодательством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2" w:name="Par819"/>
      <w:bookmarkEnd w:id="32"/>
      <w:r w:rsidRPr="00ED69DC">
        <w:rPr>
          <w:rFonts w:ascii="Times New Roman" w:hAnsi="Times New Roman"/>
          <w:sz w:val="24"/>
          <w:szCs w:val="24"/>
        </w:rPr>
        <w:t>11. Применимое право и порядок разрешения споров</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11.1. Действительность, толкование и исполнение Договора регулируются законодательством Российской Федерации.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11.2. Если Стороны не достигнут соглашения по спорным вопросам, такие вопросы подлежат разрешению в Арбитражном суде г. 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33" w:name="Par823"/>
      <w:bookmarkEnd w:id="33"/>
      <w:r w:rsidRPr="00ED69DC">
        <w:rPr>
          <w:rFonts w:ascii="Times New Roman" w:hAnsi="Times New Roman"/>
          <w:sz w:val="24"/>
          <w:szCs w:val="24"/>
        </w:rPr>
        <w:t>12. Заключительные положения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12.1. В ходе исполнения Договора Стороны обязуются оказывать друг другу необходимое содействие.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12.2. В случае изменения реквизитов Стороны обязаны уведомлять друг друга в течение 3 (трех) рабочих дней с момента изменения.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12.3. Настоящий Договор заменяет собой все прежние соглашения и переписку между Сторонами, относящиеся к предмету и условиям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12.4. Недействительность одного из положений настоящего Договора не влечет за собой недействительность других положений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12.5. Все изменения и дополнения к Договору совершаются в письменной форме и являются неотъемлемой частью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12.6. Настоящий Договор подписан в двух экземплярах, имеющих одинаковую юридическую силу, по одному для каждой Стороны.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Исполнитель:</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Адрес местонахождения: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Адрес для корреспонденции: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Лицензия на осуществление аудиторской деятельности N 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от: __, действительна до: 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Полис страхования профессиональной ответственности аудиторов N</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Банковские реквизиты: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Заказчик:</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Адрес местонахождения: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Банковские реквизиты:</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2"/>
        <w:rPr>
          <w:rFonts w:ascii="Times New Roman" w:hAnsi="Times New Roman"/>
          <w:sz w:val="24"/>
          <w:szCs w:val="24"/>
        </w:rPr>
      </w:pPr>
      <w:bookmarkStart w:id="34" w:name="Par848"/>
      <w:bookmarkEnd w:id="34"/>
      <w:r w:rsidRPr="00ED69DC">
        <w:rPr>
          <w:rFonts w:ascii="Times New Roman" w:hAnsi="Times New Roman"/>
          <w:sz w:val="24"/>
          <w:szCs w:val="24"/>
        </w:rPr>
        <w:t>Приложение</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к Договору оказания аудиторских услуг</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от ___ ___________ 20__ г. N 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Специальные условия к оказанию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35" w:name="Par856"/>
      <w:bookmarkEnd w:id="35"/>
      <w:r w:rsidRPr="00ED69DC">
        <w:rPr>
          <w:rFonts w:ascii="Times New Roman" w:hAnsi="Times New Roman"/>
          <w:sz w:val="24"/>
          <w:szCs w:val="24"/>
        </w:rPr>
        <w:t>1. Состав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Аудит финансовой (бухгалтерской) отчетности Заказчика, составленной в соответствии с российскими положениями по бухгалтерскому учету (РПБУ), проводится за год, заканчивающийся 31 декабря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Услуги Исполнителя включают в себя (по решению Общества):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1.1. Промежуточный этап аудиторской проверки бухгалтерской (финансовой) отчетности Заказчика, подготовленной в соответствии с законодательством Российской Федерации, за девять месяцев 20__ года, заканчивающиеся 30 сентября 20__ г. (I этап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Предоставление отчета с рекомендациями по результатам промежуточного этапа аудиторской проверки бухгалтерской (финансовой) отчетности Заказчика за девять месяцев 20__ года, заканчивающиеся 30 сентября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1.2. Аудит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20__ г. (II этап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Предоставление Аудиторского заключения в отношении неконсолидированной бухгалтерской (финансовой) отчетности Заказчика, подготовленной в соответствии с законодательством Российской Федерации, за год, заканчивающийся 31 декабря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Предоставление детализированного отчета по результатам аудиторской проверки неконсолидированной бухгалтерской (финансовой) отчетности Заказчика, подготовленной в соответствии с действующим законодательством Российской Федерации, за год, заканчивающийся 31 декабря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 Сроки оказания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2.1. Услуги должны быть оказаны Исполнителем в период с ___ по ____ года при условии своевременного и надлежащего исполнения Заказчиком своих обязательств, предусмотренных пунктом </w:t>
      </w:r>
      <w:hyperlink w:anchor="Par761" w:history="1">
        <w:r w:rsidRPr="00ED69DC">
          <w:rPr>
            <w:rFonts w:ascii="Times New Roman" w:hAnsi="Times New Roman"/>
            <w:color w:val="0000FF"/>
            <w:sz w:val="24"/>
            <w:szCs w:val="24"/>
          </w:rPr>
          <w:t>4.1</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2.2. Предварительный этап по итогам 9 месяцев - с __ по ___ года. Отчет по предварительному этапу будет представлен 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2.3. Финальный этап аудита - с __ по ___года. Отчет по финальному этапу и аудиторское заключение будут представлены ______.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3. Место оказания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Место оказания Услуг - место нахождения Заказчика, г. _____.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 Цена Услуг. Порядок оплаты &lt;2&gt;: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&lt;2&gt; Рекомендуется также включать в договор условие о предоставлении Исполнителем обеспечения исполнения  договора в форме безотзывной банковской гарантии на сумму авансового платежа по договору, действительной в течение 25 (двадцать пять) календарных дней после завершения оказания услуг по договору.</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4.1. Указанная в пункте </w:t>
      </w:r>
      <w:hyperlink w:anchor="Par879" w:history="1">
        <w:r w:rsidRPr="00ED69DC">
          <w:rPr>
            <w:rFonts w:ascii="Times New Roman" w:hAnsi="Times New Roman"/>
            <w:color w:val="0000FF"/>
            <w:sz w:val="24"/>
            <w:szCs w:val="24"/>
          </w:rPr>
          <w:t>4.2</w:t>
        </w:r>
      </w:hyperlink>
      <w:r w:rsidRPr="00ED69DC">
        <w:rPr>
          <w:rFonts w:ascii="Times New Roman" w:hAnsi="Times New Roman"/>
          <w:sz w:val="24"/>
          <w:szCs w:val="24"/>
        </w:rPr>
        <w:t xml:space="preserve"> настоящего приложения к Договору (далее - приложение) цена Услуг Исполнителя включает в себя сумму вознаграждения за оказание Услуг, а также стоимость накладных расходов Исполнителя, связанных с оказанием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36" w:name="Par879"/>
      <w:bookmarkEnd w:id="36"/>
      <w:r w:rsidRPr="00ED69DC">
        <w:rPr>
          <w:rFonts w:ascii="Times New Roman" w:hAnsi="Times New Roman"/>
          <w:sz w:val="24"/>
          <w:szCs w:val="24"/>
        </w:rPr>
        <w:t>4.2. Цена Услуг Исполнителя составляет ____________________________ рублей, включая в том числе налог на добавленную стоимость по налоговой ставке 18% в размере __________________________________ рублей.</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bookmarkStart w:id="37" w:name="Par880"/>
      <w:bookmarkEnd w:id="37"/>
      <w:r w:rsidRPr="00ED69DC">
        <w:rPr>
          <w:rFonts w:ascii="Times New Roman" w:hAnsi="Times New Roman"/>
          <w:sz w:val="24"/>
          <w:szCs w:val="24"/>
        </w:rPr>
        <w:t xml:space="preserve">4.3. Дополнительная (по отношению к сумме, указанной в пункте </w:t>
      </w:r>
      <w:hyperlink w:anchor="Par879" w:history="1">
        <w:r w:rsidRPr="00ED69DC">
          <w:rPr>
            <w:rFonts w:ascii="Times New Roman" w:hAnsi="Times New Roman"/>
            <w:color w:val="0000FF"/>
            <w:sz w:val="24"/>
            <w:szCs w:val="24"/>
          </w:rPr>
          <w:t>4.2</w:t>
        </w:r>
      </w:hyperlink>
      <w:r w:rsidRPr="00ED69DC">
        <w:rPr>
          <w:rFonts w:ascii="Times New Roman" w:hAnsi="Times New Roman"/>
          <w:sz w:val="24"/>
          <w:szCs w:val="24"/>
        </w:rPr>
        <w:t xml:space="preserve"> приложения) цена услуг, рассчитанная на основе времени, затраченного консультантами Исполнителя, и ставок может быть предъявлена Исполнителем к оплате и оплачена Заказчиком при следующих обстоятельствах:</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4.3.1. если новые законодательные требования к составлению бухгалтерской (финансовой) отчетности или проведению аудита станут известны и вступят в силу после подписания Договора, что существенно увеличит состав услуг, согласованный в пункте </w:t>
      </w:r>
      <w:hyperlink w:anchor="Par856" w:history="1">
        <w:r w:rsidRPr="00ED69DC">
          <w:rPr>
            <w:rFonts w:ascii="Times New Roman" w:hAnsi="Times New Roman"/>
            <w:color w:val="0000FF"/>
            <w:sz w:val="24"/>
            <w:szCs w:val="24"/>
          </w:rPr>
          <w:t>1</w:t>
        </w:r>
      </w:hyperlink>
      <w:r w:rsidRPr="00ED69DC">
        <w:rPr>
          <w:rFonts w:ascii="Times New Roman" w:hAnsi="Times New Roman"/>
          <w:sz w:val="24"/>
          <w:szCs w:val="24"/>
        </w:rPr>
        <w:t xml:space="preserve"> приложения;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4.3.2. если Исполнителю для выполнения его обязательств в соответствии с разделом </w:t>
      </w:r>
      <w:hyperlink w:anchor="Par742" w:history="1">
        <w:r w:rsidRPr="00ED69DC">
          <w:rPr>
            <w:rFonts w:ascii="Times New Roman" w:hAnsi="Times New Roman"/>
            <w:color w:val="0000FF"/>
            <w:sz w:val="24"/>
            <w:szCs w:val="24"/>
          </w:rPr>
          <w:t>3</w:t>
        </w:r>
      </w:hyperlink>
      <w:r w:rsidRPr="00ED69DC">
        <w:rPr>
          <w:rFonts w:ascii="Times New Roman" w:hAnsi="Times New Roman"/>
          <w:sz w:val="24"/>
          <w:szCs w:val="24"/>
        </w:rPr>
        <w:t xml:space="preserve"> Договора необходимо и неизбежно потребовалось дополнительное время по причине невыполнения Заказчиком своих обязательств, указанных в разделе </w:t>
      </w:r>
      <w:hyperlink w:anchor="Par760" w:history="1">
        <w:r w:rsidRPr="00ED69DC">
          <w:rPr>
            <w:rFonts w:ascii="Times New Roman" w:hAnsi="Times New Roman"/>
            <w:color w:val="0000FF"/>
            <w:sz w:val="24"/>
            <w:szCs w:val="24"/>
          </w:rPr>
          <w:t>4</w:t>
        </w:r>
      </w:hyperlink>
      <w:r w:rsidRPr="00ED69DC">
        <w:rPr>
          <w:rFonts w:ascii="Times New Roman" w:hAnsi="Times New Roman"/>
          <w:sz w:val="24"/>
          <w:szCs w:val="24"/>
        </w:rPr>
        <w:t xml:space="preserve"> Договора (о чем Исполнитель поставил Заказчика в известность в письменной форме);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4.3.3. если Исполнителю необходимо и неизбежно потребовалось дополнительное время в случае, когда Заказчик вносит исправления в проверенную Исполнителем бухгалтерскую (финансовую) отчетность, подтверждающие бухгалтерские (финансовые) записи, и в иную информацию, предоставленную Исполнителю в соответствии с требованиями пункта </w:t>
      </w:r>
      <w:hyperlink w:anchor="Par771" w:history="1">
        <w:r w:rsidRPr="00ED69DC">
          <w:rPr>
            <w:rFonts w:ascii="Times New Roman" w:hAnsi="Times New Roman"/>
            <w:color w:val="0000FF"/>
            <w:sz w:val="24"/>
            <w:szCs w:val="24"/>
          </w:rPr>
          <w:t>4.2</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4.3.4. если по требованию Заказчика Исполнитель выполняет дополнительные услуги по проверке исправлений в бухгалтерской (финансовой) отчетности, сделанных Заказчиком в целях изменения или удаления определенных пунктов из Аудиторского заключения, представленного Заказчику в соответствии с пунктом </w:t>
      </w:r>
      <w:hyperlink w:anchor="Par734" w:history="1">
        <w:r w:rsidRPr="00ED69DC">
          <w:rPr>
            <w:rFonts w:ascii="Times New Roman" w:hAnsi="Times New Roman"/>
            <w:color w:val="0000FF"/>
            <w:sz w:val="24"/>
            <w:szCs w:val="24"/>
          </w:rPr>
          <w:t>2.1</w:t>
        </w:r>
      </w:hyperlink>
      <w:r w:rsidRPr="00ED69DC">
        <w:rPr>
          <w:rFonts w:ascii="Times New Roman" w:hAnsi="Times New Roman"/>
          <w:sz w:val="24"/>
          <w:szCs w:val="24"/>
        </w:rPr>
        <w:t xml:space="preserve"> Договора. В этом случае Заказчик получит перевыпущенное Аудиторское заключение;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4.3.5. если Исполнитель понесет дополнительные затраты времени на выполнение аудиторских процедур,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 а также изменениями законодательства о налогах и сборах, ставшими известными и вступившими в силу после подписания настоящего Договора, оказавшими существенное влияние на бухгалтерский и налоговый учет, Заказчик обязуется оплатить стоимость дополнительных услуг.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4.4. Дополнительная цена услуг, попадающая под случаи, приведенные в пункте </w:t>
      </w:r>
      <w:hyperlink w:anchor="Par880" w:history="1">
        <w:r w:rsidRPr="00ED69DC">
          <w:rPr>
            <w:rFonts w:ascii="Times New Roman" w:hAnsi="Times New Roman"/>
            <w:color w:val="0000FF"/>
            <w:sz w:val="24"/>
            <w:szCs w:val="24"/>
          </w:rPr>
          <w:t>4.3</w:t>
        </w:r>
      </w:hyperlink>
      <w:r w:rsidRPr="00ED69DC">
        <w:rPr>
          <w:rFonts w:ascii="Times New Roman" w:hAnsi="Times New Roman"/>
          <w:sz w:val="24"/>
          <w:szCs w:val="24"/>
        </w:rPr>
        <w:t xml:space="preserve"> приложения, а также любые другие согласованные между Сторонами расходы, влияющие на общую цену оказываемых аудиторских услуг, должны документально оформляться дополнительным соглашением к Договору. Суммы дополнительных расходов, понесенных в случаях, указанных в пункте </w:t>
      </w:r>
      <w:hyperlink w:anchor="Par772" w:history="1">
        <w:r w:rsidRPr="00ED69DC">
          <w:rPr>
            <w:rFonts w:ascii="Times New Roman" w:hAnsi="Times New Roman"/>
            <w:color w:val="0000FF"/>
            <w:sz w:val="24"/>
            <w:szCs w:val="24"/>
          </w:rPr>
          <w:t>4.3</w:t>
        </w:r>
      </w:hyperlink>
      <w:r w:rsidRPr="00ED69DC">
        <w:rPr>
          <w:rFonts w:ascii="Times New Roman" w:hAnsi="Times New Roman"/>
          <w:sz w:val="24"/>
          <w:szCs w:val="24"/>
        </w:rPr>
        <w:t xml:space="preserve"> Договора, подлежат оплате по договоренности Сторон в соответствии с таким дополнительным соглашением.</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4.5. Датой платежа считается дата списания денежных средств с расчетного счета Заказчика. Оплата производится по банковским реквизитам, которые указаны в соответствующем выставляемом счете Исполнителем Заказчику в каждом конкретном случае.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4.6. Оплата Услуг производится в следующем порядке:</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4.6.1._______________________________ рублей, что составляет 30% &lt;3&gt; от суммы вознаграждения, включая налог на добавленную стоимость по налоговой ставке 18%, в размере ________________________________- рублей, уплачиваются в течение 5 (пять) рабочих дней после подписания Договора (авансовый платеж);</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&lt;3&gt; В случае если аудит проходит в один этап, предоплата составляет 40%, финальный платеж - 60%.</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4.6.2. ___________________________ рублей, что составляет 30% от суммы вознаграждения, включая налог на добавленную стоимость по налоговой ставке 18%, в размере _______________________________________ рублей, уплачиваются в течение 5 (пять) рабочих дней с даты предоставления отчета с рекомендациями по результатам промежуточного этапа аудиторской проверки бухгалтерской (финансовой) отчетности Заказчика за девять месяцев 20__ года, заканчивающиеся 30 сентября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4.8.3. ___________________________ рублей, что составляет 40% от суммы вознаграждения, включая налог на добавленную стоимость по налоговой ставке 18%, в размере _______________________________________ рублей, уплачиваются в течение 5 (пять) рабочих дней с даты подписания акта приема-сдачи оказанных Услуг (финальный платеж).</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4.9. В случае неперечисления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 xml:space="preserve">В указанном случае Исполнитель вправе продлить сроки оказания Услуг, письменно уведомив об этом Заказчика, в соответствии с пунктом </w:t>
      </w:r>
      <w:hyperlink w:anchor="Par758" w:history="1">
        <w:r w:rsidRPr="00ED69DC">
          <w:rPr>
            <w:rFonts w:ascii="Times New Roman" w:hAnsi="Times New Roman"/>
            <w:color w:val="0000FF"/>
            <w:sz w:val="24"/>
            <w:szCs w:val="24"/>
          </w:rPr>
          <w:t>3.5</w:t>
        </w:r>
      </w:hyperlink>
      <w:r w:rsidRPr="00ED69DC">
        <w:rPr>
          <w:rFonts w:ascii="Times New Roman" w:hAnsi="Times New Roman"/>
          <w:sz w:val="24"/>
          <w:szCs w:val="24"/>
        </w:rPr>
        <w:t xml:space="preserve">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5. Настоящее приложение к Договору подписано в двух оригинальных экземплярах по одному для каждой Стороны и является неотъемлемой частью Договора.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1800"/>
      </w:tblGrid>
      <w:tr w:rsidR="00B22731" w:rsidRPr="00ED69DC">
        <w:trPr>
          <w:gridAfter w:val="1"/>
          <w:wAfter w:w="1800" w:type="dxa"/>
          <w:tblCellSpacing w:w="5" w:type="nil"/>
        </w:trPr>
        <w:tc>
          <w:tcPr>
            <w:tcW w:w="6600" w:type="dxa"/>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ИСПОЛНИТЕЛЬ:                              ЗАКАЗЧИК:</w:t>
            </w:r>
          </w:p>
        </w:tc>
      </w:tr>
      <w:tr w:rsidR="00B22731" w:rsidRPr="00ED69DC">
        <w:trPr>
          <w:trHeight w:val="400"/>
          <w:tblCellSpacing w:w="5" w:type="nil"/>
        </w:trPr>
        <w:tc>
          <w:tcPr>
            <w:tcW w:w="8400" w:type="dxa"/>
            <w:gridSpan w:val="2"/>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________________________                  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М.П.                                      М.П.</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38" w:name="Par909"/>
      <w:bookmarkEnd w:id="38"/>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Default="00B22731">
      <w:pPr>
        <w:widowControl w:val="0"/>
        <w:autoSpaceDE w:val="0"/>
        <w:autoSpaceDN w:val="0"/>
        <w:adjustRightInd w:val="0"/>
        <w:spacing w:after="0" w:line="240" w:lineRule="auto"/>
        <w:jc w:val="right"/>
        <w:outlineLvl w:val="1"/>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r w:rsidRPr="00ED69DC">
        <w:rPr>
          <w:rFonts w:ascii="Times New Roman" w:hAnsi="Times New Roman"/>
          <w:sz w:val="24"/>
          <w:szCs w:val="24"/>
        </w:rPr>
        <w:t>Приложение N 4</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Председателю конкурсной комиссии</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_______________________________</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КОНКУРСНОЕ ЗАЯВЛЕНИЕ</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на участие в конкурсе по отбору аудиторских организаций</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для осуществления обязательного ежегодного аудита</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бухгалтерской (финансовой) отчетности</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ОАО «Литий-Элемент»</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за 20__ год</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pStyle w:val="ConsPlusNonformat"/>
        <w:rPr>
          <w:rFonts w:ascii="Times New Roman" w:hAnsi="Times New Roman" w:cs="Times New Roman"/>
          <w:sz w:val="24"/>
          <w:szCs w:val="24"/>
        </w:rPr>
      </w:pPr>
      <w:r w:rsidRPr="00ED69DC">
        <w:rPr>
          <w:rFonts w:ascii="Times New Roman" w:hAnsi="Times New Roman" w:cs="Times New Roman"/>
          <w:sz w:val="24"/>
          <w:szCs w:val="24"/>
        </w:rPr>
        <w:t xml:space="preserve">    " ____ " _______________ 20__ г.           г. __________</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9120"/>
      </w:tblGrid>
      <w:tr w:rsidR="00B22731" w:rsidRPr="00ED69DC">
        <w:trPr>
          <w:trHeight w:val="1200"/>
          <w:tblCellSpacing w:w="5" w:type="nil"/>
        </w:trPr>
        <w:tc>
          <w:tcPr>
            <w:tcW w:w="9120" w:type="dxa"/>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Организация __________________________________________________________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(полное наименование аудиторской организации, подающей заявку)</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лице _______________________________________________________________,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(фамилия, имя, отчество, должность)</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действующего(ей) на основании 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документа)</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направляет заявление на участие в конкурсе по отбору аудиторских организаций для осуществления обязательного ежегодного аудита бухгалтерской (финансовой) отчетности ОАО/ЗАО "____________" за 20___ год, и обязуется соблюдать условия конкурса, содержащиеся в конкурсной документации о проведении конкурса.</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К конкурсному заявлению прилагаются: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1. Требуемые документы на ______ л.;</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2. Опись документов на _______ л. (в 2 экз.).</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3720"/>
        <w:gridCol w:w="120"/>
        <w:gridCol w:w="120"/>
      </w:tblGrid>
      <w:tr w:rsidR="00B22731" w:rsidRPr="00ED69DC">
        <w:trPr>
          <w:trHeight w:val="400"/>
          <w:tblCellSpacing w:w="5" w:type="nil"/>
        </w:trPr>
        <w:tc>
          <w:tcPr>
            <w:tcW w:w="4560" w:type="dxa"/>
            <w:gridSpan w:val="4"/>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Подпись руководителя организации</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(его уполномоченного представителя)</w:t>
            </w:r>
          </w:p>
        </w:tc>
      </w:tr>
      <w:tr w:rsidR="00B22731" w:rsidRPr="00ED69DC">
        <w:trPr>
          <w:gridAfter w:val="2"/>
          <w:wAfter w:w="240" w:type="dxa"/>
          <w:tblCellSpacing w:w="5" w:type="nil"/>
        </w:trPr>
        <w:tc>
          <w:tcPr>
            <w:tcW w:w="4320" w:type="dxa"/>
            <w:gridSpan w:val="2"/>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     /            /</w:t>
            </w:r>
          </w:p>
        </w:tc>
      </w:tr>
      <w:tr w:rsidR="00B22731" w:rsidRPr="00ED69DC">
        <w:trPr>
          <w:gridAfter w:val="1"/>
          <w:wAfter w:w="120" w:type="dxa"/>
          <w:tblCellSpacing w:w="5" w:type="nil"/>
        </w:trPr>
        <w:tc>
          <w:tcPr>
            <w:tcW w:w="4440" w:type="dxa"/>
            <w:gridSpan w:val="3"/>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_____ " _________________ 200__ г.</w:t>
            </w:r>
          </w:p>
        </w:tc>
      </w:tr>
      <w:tr w:rsidR="00B22731" w:rsidRPr="00ED69DC">
        <w:trPr>
          <w:gridAfter w:val="3"/>
          <w:wAfter w:w="3960" w:type="dxa"/>
          <w:tblCellSpacing w:w="5" w:type="nil"/>
        </w:trPr>
        <w:tc>
          <w:tcPr>
            <w:tcW w:w="600" w:type="dxa"/>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М.П.</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Заявление зарегистрировано:</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Час. _____ мин. ____ "____" ____________ 20__ г. N ______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pStyle w:val="ConsPlusNonformat"/>
        <w:rPr>
          <w:rFonts w:ascii="Times New Roman" w:hAnsi="Times New Roman" w:cs="Times New Roman"/>
          <w:sz w:val="24"/>
          <w:szCs w:val="24"/>
        </w:rPr>
      </w:pPr>
      <w:r w:rsidRPr="00ED69DC">
        <w:rPr>
          <w:rFonts w:ascii="Times New Roman" w:hAnsi="Times New Roman" w:cs="Times New Roman"/>
          <w:sz w:val="24"/>
          <w:szCs w:val="24"/>
        </w:rPr>
        <w:t>Подпись секретаря комиссии _____________      /            /</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39" w:name="Par961"/>
      <w:bookmarkEnd w:id="39"/>
      <w:r w:rsidRPr="00ED69DC">
        <w:rPr>
          <w:rFonts w:ascii="Times New Roman" w:hAnsi="Times New Roman"/>
          <w:sz w:val="24"/>
          <w:szCs w:val="24"/>
        </w:rPr>
        <w:t>Приложение N 5</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Форма 2</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ОПИСЬ</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представленных документов на конкурс</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______________________________________________</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(наименование аудиторской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404"/>
        <w:gridCol w:w="4644"/>
        <w:gridCol w:w="3240"/>
      </w:tblGrid>
      <w:tr w:rsidR="00B22731" w:rsidRPr="00ED69DC">
        <w:trPr>
          <w:tblCellSpacing w:w="5" w:type="nil"/>
        </w:trPr>
        <w:tc>
          <w:tcPr>
            <w:tcW w:w="1404"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N п/п   </w:t>
            </w:r>
          </w:p>
        </w:tc>
        <w:tc>
          <w:tcPr>
            <w:tcW w:w="4644"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документа        </w:t>
            </w:r>
          </w:p>
        </w:tc>
        <w:tc>
          <w:tcPr>
            <w:tcW w:w="3240"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Количество листов      </w:t>
            </w: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Открытая документация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3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Техническое предложение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3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3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Финансовое предложение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3                                        </w:t>
            </w: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140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Всего...   </w:t>
            </w:r>
          </w:p>
        </w:tc>
        <w:tc>
          <w:tcPr>
            <w:tcW w:w="4644"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24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Подпись руководителя организации</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(его уполномоченного представителя)</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___________________________________</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"_____" _________________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М.П.</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40" w:name="Par1015"/>
      <w:bookmarkEnd w:id="40"/>
      <w:r w:rsidRPr="00ED69DC">
        <w:rPr>
          <w:rFonts w:ascii="Times New Roman" w:hAnsi="Times New Roman"/>
          <w:sz w:val="24"/>
          <w:szCs w:val="24"/>
        </w:rPr>
        <w:t>Приложение N 6</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Сведения о наличии квалифицированного персонала</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56"/>
        <w:gridCol w:w="1728"/>
        <w:gridCol w:w="2808"/>
        <w:gridCol w:w="2268"/>
        <w:gridCol w:w="1836"/>
      </w:tblGrid>
      <w:tr w:rsidR="00B22731" w:rsidRPr="00ED69DC">
        <w:trPr>
          <w:trHeight w:val="720"/>
          <w:tblCellSpacing w:w="5" w:type="nil"/>
        </w:trPr>
        <w:tc>
          <w:tcPr>
            <w:tcW w:w="75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N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п/п  </w:t>
            </w:r>
          </w:p>
        </w:tc>
        <w:tc>
          <w:tcPr>
            <w:tcW w:w="1728"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Ф.И.О.,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должность   </w:t>
            </w:r>
          </w:p>
        </w:tc>
        <w:tc>
          <w:tcPr>
            <w:tcW w:w="2808"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Квалификационный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аттестат аудитора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(номер, дата выдачи,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срок действия)     </w:t>
            </w:r>
          </w:p>
        </w:tc>
        <w:tc>
          <w:tcPr>
            <w:tcW w:w="2268"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Период работы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аудиторской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организации    </w:t>
            </w:r>
          </w:p>
        </w:tc>
        <w:tc>
          <w:tcPr>
            <w:tcW w:w="183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Данные о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членстве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СРО     </w:t>
            </w: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2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6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7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8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9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10  </w:t>
            </w:r>
          </w:p>
        </w:tc>
        <w:tc>
          <w:tcPr>
            <w:tcW w:w="172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80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bl>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Подпись руководителя организации,</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(его уполномоченного представителя)</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200"/>
        <w:gridCol w:w="2640"/>
      </w:tblGrid>
      <w:tr w:rsidR="00B22731" w:rsidRPr="00ED69DC">
        <w:trPr>
          <w:tblCellSpacing w:w="5" w:type="nil"/>
        </w:trPr>
        <w:tc>
          <w:tcPr>
            <w:tcW w:w="3840" w:type="dxa"/>
            <w:gridSpan w:val="2"/>
            <w:tcBorders>
              <w:top w:val="single" w:sz="8" w:space="0" w:color="auto"/>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"_____" _________________ 20__ г.</w:t>
            </w:r>
          </w:p>
        </w:tc>
      </w:tr>
      <w:tr w:rsidR="00B22731" w:rsidRPr="00ED69DC">
        <w:trPr>
          <w:gridAfter w:val="1"/>
          <w:wAfter w:w="2640" w:type="dxa"/>
          <w:tblCellSpacing w:w="5" w:type="nil"/>
        </w:trPr>
        <w:tc>
          <w:tcPr>
            <w:tcW w:w="1200" w:type="dxa"/>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М.П.</w:t>
            </w:r>
          </w:p>
        </w:tc>
      </w:tr>
    </w:tbl>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sectPr w:rsidR="00B22731" w:rsidRPr="00ED69DC" w:rsidSect="003C3B75">
          <w:pgSz w:w="11906" w:h="16838"/>
          <w:pgMar w:top="1134" w:right="850" w:bottom="1134" w:left="1701" w:header="708" w:footer="708" w:gutter="0"/>
          <w:cols w:space="708"/>
          <w:docGrid w:linePitch="360"/>
        </w:sect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41" w:name="Par1062"/>
      <w:bookmarkEnd w:id="41"/>
      <w:r w:rsidRPr="00ED69DC">
        <w:rPr>
          <w:rFonts w:ascii="Times New Roman" w:hAnsi="Times New Roman"/>
          <w:sz w:val="24"/>
          <w:szCs w:val="24"/>
        </w:rPr>
        <w:t>Приложение N 7</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Обоснование стоимости</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Default="00B22731" w:rsidP="00CB2421">
      <w:pPr>
        <w:widowControl w:val="0"/>
        <w:autoSpaceDE w:val="0"/>
        <w:autoSpaceDN w:val="0"/>
        <w:adjustRightInd w:val="0"/>
        <w:spacing w:after="0" w:line="240" w:lineRule="auto"/>
        <w:jc w:val="right"/>
        <w:rPr>
          <w:rFonts w:cs="Calibri"/>
        </w:rPr>
      </w:pPr>
    </w:p>
    <w:p w:rsidR="00B22731" w:rsidRDefault="00B22731" w:rsidP="00CB2421">
      <w:pPr>
        <w:widowControl w:val="0"/>
        <w:autoSpaceDE w:val="0"/>
        <w:autoSpaceDN w:val="0"/>
        <w:adjustRightInd w:val="0"/>
        <w:spacing w:after="0" w:line="240" w:lineRule="auto"/>
        <w:jc w:val="center"/>
        <w:rPr>
          <w:rFonts w:cs="Calibri"/>
        </w:rPr>
      </w:pP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│N п/п  │ Наименование  │Часовая │Количество │  Нормирование времени на   │  Ставка     │Общая стоимость │     Общая     │</w:t>
      </w:r>
    </w:p>
    <w:p w:rsidR="00B22731" w:rsidRDefault="00B22731" w:rsidP="00CB2421">
      <w:pPr>
        <w:pStyle w:val="ConsPlusNonformat"/>
        <w:rPr>
          <w:sz w:val="18"/>
          <w:szCs w:val="18"/>
        </w:rPr>
      </w:pPr>
      <w:r>
        <w:rPr>
          <w:sz w:val="18"/>
          <w:szCs w:val="18"/>
        </w:rPr>
        <w:t>│       │     этапа     │нагрузка│ специалис │         проведение         │ (без НДС)   │ этапа(без НДС) │   стоимость   │</w:t>
      </w:r>
    </w:p>
    <w:p w:rsidR="00B22731" w:rsidRDefault="00B22731" w:rsidP="00CB2421">
      <w:pPr>
        <w:pStyle w:val="ConsPlusNonformat"/>
        <w:rPr>
          <w:sz w:val="18"/>
          <w:szCs w:val="18"/>
        </w:rPr>
      </w:pPr>
      <w:r>
        <w:rPr>
          <w:sz w:val="18"/>
          <w:szCs w:val="18"/>
        </w:rPr>
        <w:t>│       │  аудиторской  │   на   │    тов    │ проверки в соответствии с  │             │ (гр. 5 * гр.6) │ этапа, в т.ч. │</w:t>
      </w:r>
    </w:p>
    <w:p w:rsidR="00B22731" w:rsidRDefault="00B22731" w:rsidP="00CB2421">
      <w:pPr>
        <w:pStyle w:val="ConsPlusNonformat"/>
        <w:rPr>
          <w:sz w:val="18"/>
          <w:szCs w:val="18"/>
        </w:rPr>
      </w:pPr>
      <w:r>
        <w:rPr>
          <w:sz w:val="18"/>
          <w:szCs w:val="18"/>
        </w:rPr>
        <w:t>│       │   проверки    │ 1 чел. │           │        техническим         │             │                │      НДС      │</w:t>
      </w:r>
    </w:p>
    <w:p w:rsidR="00B22731" w:rsidRDefault="00B22731" w:rsidP="00CB2421">
      <w:pPr>
        <w:pStyle w:val="ConsPlusNonformat"/>
        <w:rPr>
          <w:sz w:val="18"/>
          <w:szCs w:val="18"/>
        </w:rPr>
      </w:pPr>
      <w:r>
        <w:rPr>
          <w:sz w:val="18"/>
          <w:szCs w:val="18"/>
        </w:rPr>
        <w:t>│       │               │        │           │  заданием (гр. 3 * гр.4)   │             │                │ (гр. 7 * 18%) │</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   1   │               │        │           │                            │             │                │               │</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   2   │               │        │           │                            │             │                │               │</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   3   │               │        │           │                            │             │                │               │</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       │И Т О Г О . . .│        │           │                            │             │                │               │</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│Подпись руководителя организации</w:t>
      </w:r>
    </w:p>
    <w:p w:rsidR="00B22731" w:rsidRDefault="00B22731" w:rsidP="00CB2421">
      <w:pPr>
        <w:pStyle w:val="ConsPlusNonformat"/>
        <w:rPr>
          <w:sz w:val="18"/>
          <w:szCs w:val="18"/>
        </w:rPr>
      </w:pPr>
      <w:r>
        <w:rPr>
          <w:sz w:val="18"/>
          <w:szCs w:val="18"/>
        </w:rPr>
        <w:t>│(его уполномоченного</w:t>
      </w:r>
    </w:p>
    <w:p w:rsidR="00B22731" w:rsidRDefault="00B22731" w:rsidP="00CB2421">
      <w:pPr>
        <w:pStyle w:val="ConsPlusNonformat"/>
        <w:rPr>
          <w:sz w:val="18"/>
          <w:szCs w:val="18"/>
        </w:rPr>
      </w:pPr>
      <w:r>
        <w:rPr>
          <w:sz w:val="18"/>
          <w:szCs w:val="18"/>
        </w:rPr>
        <w:t>│представителя)</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w:t>
      </w:r>
    </w:p>
    <w:p w:rsidR="00B22731" w:rsidRDefault="00B22731" w:rsidP="00CB2421">
      <w:pPr>
        <w:pStyle w:val="ConsPlusNonformat"/>
        <w:rPr>
          <w:sz w:val="18"/>
          <w:szCs w:val="18"/>
        </w:rPr>
      </w:pPr>
      <w:r>
        <w:rPr>
          <w:sz w:val="18"/>
          <w:szCs w:val="18"/>
        </w:rPr>
        <w:t>│ "_____" _________________ 20__ г.</w:t>
      </w:r>
    </w:p>
    <w:p w:rsidR="00B22731" w:rsidRDefault="00B22731" w:rsidP="00CB2421">
      <w:pPr>
        <w:pStyle w:val="ConsPlusNonformat"/>
        <w:rPr>
          <w:sz w:val="18"/>
          <w:szCs w:val="18"/>
        </w:rPr>
      </w:pPr>
      <w:r>
        <w:rPr>
          <w:sz w:val="18"/>
          <w:szCs w:val="18"/>
        </w:rPr>
        <w:t>└─────────────────────────────────</w:t>
      </w: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М.П.</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42" w:name="Par1097"/>
      <w:bookmarkEnd w:id="42"/>
      <w:r w:rsidRPr="00ED69DC">
        <w:rPr>
          <w:rFonts w:ascii="Times New Roman" w:hAnsi="Times New Roman"/>
          <w:sz w:val="24"/>
          <w:szCs w:val="24"/>
        </w:rPr>
        <w:t>Приложение N 8</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Финансовое предложение</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tbl>
      <w:tblPr>
        <w:tblW w:w="30840" w:type="dxa"/>
        <w:tblCellSpacing w:w="5" w:type="nil"/>
        <w:tblInd w:w="40" w:type="dxa"/>
        <w:tblLayout w:type="fixed"/>
        <w:tblCellMar>
          <w:top w:w="75" w:type="dxa"/>
          <w:left w:w="40" w:type="dxa"/>
          <w:bottom w:w="75" w:type="dxa"/>
          <w:right w:w="40" w:type="dxa"/>
        </w:tblCellMar>
        <w:tblLook w:val="0000"/>
      </w:tblPr>
      <w:tblGrid>
        <w:gridCol w:w="14940"/>
        <w:gridCol w:w="13620"/>
        <w:gridCol w:w="2280"/>
      </w:tblGrid>
      <w:tr w:rsidR="00B22731" w:rsidRPr="00ED69DC" w:rsidTr="00CB2421">
        <w:trPr>
          <w:gridAfter w:val="1"/>
          <w:wAfter w:w="2280" w:type="dxa"/>
          <w:trHeight w:val="600"/>
          <w:tblCellSpacing w:w="5" w:type="nil"/>
        </w:trPr>
        <w:tc>
          <w:tcPr>
            <w:tcW w:w="28560" w:type="dxa"/>
            <w:gridSpan w:val="2"/>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Организация</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____________________________________________________________________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(полное наименование аудиторской организации, подающей заявление)</w:t>
            </w:r>
          </w:p>
        </w:tc>
      </w:tr>
      <w:tr w:rsidR="00B22731" w:rsidRPr="00ED69DC" w:rsidTr="00CB2421">
        <w:trPr>
          <w:gridAfter w:val="2"/>
          <w:wAfter w:w="15900" w:type="dxa"/>
          <w:trHeight w:val="600"/>
          <w:tblCellSpacing w:w="5" w:type="nil"/>
        </w:trPr>
        <w:tc>
          <w:tcPr>
            <w:tcW w:w="14940" w:type="dxa"/>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в лице</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____________________________________________________________________,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(фамилия, имя, отчество, должность)</w:t>
            </w:r>
          </w:p>
        </w:tc>
      </w:tr>
      <w:tr w:rsidR="00B22731" w:rsidRPr="00ED69DC" w:rsidTr="00CB2421">
        <w:trPr>
          <w:trHeight w:val="600"/>
          <w:tblCellSpacing w:w="5" w:type="nil"/>
        </w:trPr>
        <w:tc>
          <w:tcPr>
            <w:tcW w:w="30840" w:type="dxa"/>
            <w:gridSpan w:val="3"/>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действующего (ей) на основании</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________________________________________________,</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(наименование документа)</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гарантирует, что в течение ___ дней предложенная стоимость оказываемых нашей организацией услуг не изменится и составит  _________ (_________) рублей, в том числе НДС в размере ____ (_____).</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Подпись руководителя организации</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(его уполномоченного представителя)</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w:t>
      </w:r>
    </w:p>
    <w:tbl>
      <w:tblPr>
        <w:tblW w:w="0" w:type="auto"/>
        <w:tblCellSpacing w:w="5" w:type="nil"/>
        <w:tblInd w:w="40" w:type="dxa"/>
        <w:tblLayout w:type="fixed"/>
        <w:tblCellMar>
          <w:top w:w="75" w:type="dxa"/>
          <w:left w:w="40" w:type="dxa"/>
          <w:bottom w:w="75" w:type="dxa"/>
          <w:right w:w="40" w:type="dxa"/>
        </w:tblCellMar>
        <w:tblLook w:val="0000"/>
      </w:tblPr>
      <w:tblGrid>
        <w:gridCol w:w="1080"/>
        <w:gridCol w:w="3000"/>
      </w:tblGrid>
      <w:tr w:rsidR="00B22731" w:rsidRPr="00ED69DC">
        <w:trPr>
          <w:trHeight w:val="400"/>
          <w:tblCellSpacing w:w="5" w:type="nil"/>
        </w:trPr>
        <w:tc>
          <w:tcPr>
            <w:tcW w:w="4080" w:type="dxa"/>
            <w:gridSpan w:val="2"/>
            <w:tcBorders>
              <w:bottom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"_____" _________________ 20__ г.</w:t>
            </w:r>
          </w:p>
        </w:tc>
      </w:tr>
      <w:tr w:rsidR="00B22731" w:rsidRPr="00ED69DC">
        <w:trPr>
          <w:gridAfter w:val="1"/>
          <w:wAfter w:w="3000" w:type="dxa"/>
          <w:tblCellSpacing w:w="5" w:type="nil"/>
        </w:trPr>
        <w:tc>
          <w:tcPr>
            <w:tcW w:w="1080" w:type="dxa"/>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М.П.</w:t>
            </w:r>
          </w:p>
        </w:tc>
      </w:tr>
    </w:tbl>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right"/>
        <w:outlineLvl w:val="1"/>
        <w:rPr>
          <w:rFonts w:ascii="Times New Roman" w:hAnsi="Times New Roman"/>
          <w:sz w:val="24"/>
          <w:szCs w:val="24"/>
        </w:rPr>
      </w:pPr>
      <w:bookmarkStart w:id="43" w:name="Par1131"/>
      <w:bookmarkEnd w:id="43"/>
      <w:r w:rsidRPr="00ED69DC">
        <w:rPr>
          <w:rFonts w:ascii="Times New Roman" w:hAnsi="Times New Roman"/>
          <w:sz w:val="24"/>
          <w:szCs w:val="24"/>
        </w:rPr>
        <w:t>Приложение N 9</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r w:rsidRPr="00ED69DC">
        <w:rPr>
          <w:rFonts w:ascii="Times New Roman" w:hAnsi="Times New Roman"/>
          <w:sz w:val="24"/>
          <w:szCs w:val="24"/>
        </w:rPr>
        <w:t xml:space="preserve">к </w:t>
      </w:r>
      <w:r>
        <w:rPr>
          <w:rFonts w:ascii="Times New Roman" w:hAnsi="Times New Roman"/>
          <w:sz w:val="24"/>
          <w:szCs w:val="24"/>
        </w:rPr>
        <w:t>П</w:t>
      </w:r>
      <w:r w:rsidRPr="00ED69DC">
        <w:rPr>
          <w:rFonts w:ascii="Times New Roman" w:hAnsi="Times New Roman"/>
          <w:sz w:val="24"/>
          <w:szCs w:val="24"/>
        </w:rPr>
        <w:t>оложению</w:t>
      </w:r>
    </w:p>
    <w:p w:rsidR="00B22731" w:rsidRPr="00ED69DC" w:rsidRDefault="00B22731">
      <w:pPr>
        <w:widowControl w:val="0"/>
        <w:autoSpaceDE w:val="0"/>
        <w:autoSpaceDN w:val="0"/>
        <w:adjustRightInd w:val="0"/>
        <w:spacing w:after="0" w:line="240" w:lineRule="auto"/>
        <w:jc w:val="right"/>
        <w:rPr>
          <w:rFonts w:ascii="Times New Roman" w:hAnsi="Times New Roman"/>
          <w:sz w:val="24"/>
          <w:szCs w:val="24"/>
        </w:rPr>
      </w:pP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Оценка квалификации специалистов,</w:t>
      </w:r>
    </w:p>
    <w:p w:rsidR="00B22731" w:rsidRPr="00ED69DC" w:rsidRDefault="00B22731">
      <w:pPr>
        <w:widowControl w:val="0"/>
        <w:autoSpaceDE w:val="0"/>
        <w:autoSpaceDN w:val="0"/>
        <w:adjustRightInd w:val="0"/>
        <w:spacing w:after="0" w:line="240" w:lineRule="auto"/>
        <w:jc w:val="center"/>
        <w:rPr>
          <w:rFonts w:ascii="Times New Roman" w:hAnsi="Times New Roman"/>
          <w:b/>
          <w:bCs/>
          <w:sz w:val="24"/>
          <w:szCs w:val="24"/>
        </w:rPr>
      </w:pPr>
      <w:r w:rsidRPr="00ED69DC">
        <w:rPr>
          <w:rFonts w:ascii="Times New Roman" w:hAnsi="Times New Roman"/>
          <w:b/>
          <w:bCs/>
          <w:sz w:val="24"/>
          <w:szCs w:val="24"/>
        </w:rPr>
        <w:t>предложенных для участия в проверке</w:t>
      </w: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56"/>
        <w:gridCol w:w="1836"/>
        <w:gridCol w:w="3348"/>
        <w:gridCol w:w="3600"/>
        <w:gridCol w:w="3960"/>
      </w:tblGrid>
      <w:tr w:rsidR="00B22731" w:rsidRPr="00ED69DC" w:rsidTr="00CB2421">
        <w:trPr>
          <w:trHeight w:val="1080"/>
          <w:tblCellSpacing w:w="5" w:type="nil"/>
        </w:trPr>
        <w:tc>
          <w:tcPr>
            <w:tcW w:w="75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N  </w:t>
            </w: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п/п  </w:t>
            </w:r>
          </w:p>
        </w:tc>
        <w:tc>
          <w:tcPr>
            <w:tcW w:w="1836" w:type="dxa"/>
            <w:tcBorders>
              <w:top w:val="single" w:sz="8" w:space="0" w:color="auto"/>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p>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Ф.И.О.         </w:t>
            </w:r>
          </w:p>
        </w:tc>
        <w:tc>
          <w:tcPr>
            <w:tcW w:w="3348" w:type="dxa"/>
            <w:tcBorders>
              <w:top w:val="single" w:sz="8" w:space="0" w:color="auto"/>
              <w:left w:val="single" w:sz="8" w:space="0" w:color="auto"/>
              <w:bottom w:val="single" w:sz="8" w:space="0" w:color="auto"/>
              <w:right w:val="single" w:sz="8" w:space="0" w:color="auto"/>
            </w:tcBorders>
          </w:tcPr>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Общий стаж работы</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в общем аудите,</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подтвержденный</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квалификационным</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аттестатом</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(кол-во лет)</w:t>
            </w:r>
          </w:p>
        </w:tc>
        <w:tc>
          <w:tcPr>
            <w:tcW w:w="3600" w:type="dxa"/>
            <w:tcBorders>
              <w:top w:val="single" w:sz="8" w:space="0" w:color="auto"/>
              <w:left w:val="single" w:sz="8" w:space="0" w:color="auto"/>
              <w:bottom w:val="single" w:sz="8" w:space="0" w:color="auto"/>
              <w:right w:val="single" w:sz="8" w:space="0" w:color="auto"/>
            </w:tcBorders>
          </w:tcPr>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Опыт проведения</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аудита на крупных</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предприятиях</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соответствующей</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отрасли (кол-во</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проверок)</w:t>
            </w:r>
          </w:p>
        </w:tc>
        <w:tc>
          <w:tcPr>
            <w:tcW w:w="3960" w:type="dxa"/>
            <w:tcBorders>
              <w:top w:val="single" w:sz="8" w:space="0" w:color="auto"/>
              <w:left w:val="single" w:sz="8" w:space="0" w:color="auto"/>
              <w:bottom w:val="single" w:sz="8" w:space="0" w:color="auto"/>
              <w:right w:val="single" w:sz="8" w:space="0" w:color="auto"/>
            </w:tcBorders>
          </w:tcPr>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Указать</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наименование</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предприятий</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и год, в котором</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проводилась</w:t>
            </w:r>
          </w:p>
          <w:p w:rsidR="00B22731" w:rsidRPr="00ED69DC" w:rsidRDefault="00B22731" w:rsidP="00CB2421">
            <w:pPr>
              <w:widowControl w:val="0"/>
              <w:autoSpaceDE w:val="0"/>
              <w:autoSpaceDN w:val="0"/>
              <w:adjustRightInd w:val="0"/>
              <w:spacing w:after="0" w:line="240" w:lineRule="auto"/>
              <w:jc w:val="center"/>
              <w:rPr>
                <w:rFonts w:ascii="Times New Roman" w:hAnsi="Times New Roman"/>
                <w:sz w:val="24"/>
                <w:szCs w:val="24"/>
              </w:rPr>
            </w:pPr>
            <w:r w:rsidRPr="00ED69DC">
              <w:rPr>
                <w:rFonts w:ascii="Times New Roman" w:hAnsi="Times New Roman"/>
                <w:sz w:val="24"/>
                <w:szCs w:val="24"/>
              </w:rPr>
              <w:t>проверка</w:t>
            </w: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1  </w:t>
            </w: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1-й специалист </w:t>
            </w: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2  </w:t>
            </w: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2-й специалист </w:t>
            </w: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3  </w:t>
            </w: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3-й специалист </w:t>
            </w: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4  </w:t>
            </w: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4-й специалист </w:t>
            </w: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  5  </w:t>
            </w: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r w:rsidRPr="00ED69DC">
              <w:rPr>
                <w:rFonts w:ascii="Times New Roman" w:hAnsi="Times New Roman"/>
                <w:sz w:val="24"/>
                <w:szCs w:val="24"/>
              </w:rPr>
              <w:t xml:space="preserve">5-й специалист </w:t>
            </w: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r w:rsidR="00B22731" w:rsidRPr="00ED69DC" w:rsidTr="00CB2421">
        <w:trPr>
          <w:tblCellSpacing w:w="5" w:type="nil"/>
        </w:trPr>
        <w:tc>
          <w:tcPr>
            <w:tcW w:w="75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1836"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348"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60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c>
          <w:tcPr>
            <w:tcW w:w="3960" w:type="dxa"/>
            <w:tcBorders>
              <w:left w:val="single" w:sz="8" w:space="0" w:color="auto"/>
              <w:bottom w:val="single" w:sz="8" w:space="0" w:color="auto"/>
              <w:right w:val="single" w:sz="8" w:space="0" w:color="auto"/>
            </w:tcBorders>
          </w:tcPr>
          <w:p w:rsidR="00B22731" w:rsidRPr="00ED69DC" w:rsidRDefault="00B22731">
            <w:pPr>
              <w:widowControl w:val="0"/>
              <w:autoSpaceDE w:val="0"/>
              <w:autoSpaceDN w:val="0"/>
              <w:adjustRightInd w:val="0"/>
              <w:spacing w:after="0" w:line="240" w:lineRule="auto"/>
              <w:rPr>
                <w:rFonts w:ascii="Times New Roman" w:hAnsi="Times New Roman"/>
                <w:sz w:val="24"/>
                <w:szCs w:val="24"/>
              </w:rPr>
            </w:pPr>
          </w:p>
        </w:tc>
      </w:tr>
    </w:tbl>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Подпись руководителя организации</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(его уполномоченного представителя)</w:t>
      </w: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p>
    <w:p w:rsidR="00B22731" w:rsidRPr="00ED69DC" w:rsidRDefault="00B22731">
      <w:pPr>
        <w:widowControl w:val="0"/>
        <w:autoSpaceDE w:val="0"/>
        <w:autoSpaceDN w:val="0"/>
        <w:adjustRightInd w:val="0"/>
        <w:spacing w:after="0" w:line="240" w:lineRule="auto"/>
        <w:jc w:val="both"/>
        <w:rPr>
          <w:rFonts w:ascii="Times New Roman" w:hAnsi="Times New Roman"/>
          <w:sz w:val="24"/>
          <w:szCs w:val="24"/>
        </w:rPr>
      </w:pPr>
      <w:r w:rsidRPr="00ED69DC">
        <w:rPr>
          <w:rFonts w:ascii="Times New Roman" w:hAnsi="Times New Roman"/>
          <w:sz w:val="24"/>
          <w:szCs w:val="24"/>
        </w:rPr>
        <w:t>"_____" _________________ 20__ г.</w:t>
      </w:r>
    </w:p>
    <w:p w:rsidR="00B22731" w:rsidRPr="00ED69DC" w:rsidRDefault="00B22731">
      <w:pPr>
        <w:widowControl w:val="0"/>
        <w:autoSpaceDE w:val="0"/>
        <w:autoSpaceDN w:val="0"/>
        <w:adjustRightInd w:val="0"/>
        <w:spacing w:after="0" w:line="240" w:lineRule="auto"/>
        <w:ind w:firstLine="540"/>
        <w:jc w:val="both"/>
        <w:rPr>
          <w:rFonts w:ascii="Times New Roman" w:hAnsi="Times New Roman"/>
          <w:sz w:val="24"/>
          <w:szCs w:val="24"/>
        </w:rPr>
      </w:pPr>
    </w:p>
    <w:p w:rsidR="00B22731" w:rsidRPr="00ED69DC" w:rsidRDefault="00B22731" w:rsidP="00CB2421">
      <w:pPr>
        <w:widowControl w:val="0"/>
        <w:autoSpaceDE w:val="0"/>
        <w:autoSpaceDN w:val="0"/>
        <w:adjustRightInd w:val="0"/>
        <w:spacing w:after="0" w:line="240" w:lineRule="auto"/>
        <w:ind w:firstLine="540"/>
        <w:jc w:val="both"/>
        <w:rPr>
          <w:rFonts w:ascii="Times New Roman" w:hAnsi="Times New Roman"/>
          <w:sz w:val="24"/>
          <w:szCs w:val="24"/>
        </w:rPr>
      </w:pPr>
      <w:r w:rsidRPr="00ED69DC">
        <w:rPr>
          <w:rFonts w:ascii="Times New Roman" w:hAnsi="Times New Roman"/>
          <w:sz w:val="24"/>
          <w:szCs w:val="24"/>
        </w:rPr>
        <w:t>М.П.</w:t>
      </w:r>
      <w:bookmarkStart w:id="44" w:name="_GoBack"/>
      <w:bookmarkEnd w:id="44"/>
    </w:p>
    <w:sectPr w:rsidR="00B22731" w:rsidRPr="00ED69DC" w:rsidSect="002422C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7A58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70F9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B050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FEF9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1E2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1EE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30B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BC25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84F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A27B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08C"/>
    <w:rsid w:val="00005823"/>
    <w:rsid w:val="00005D75"/>
    <w:rsid w:val="0000646C"/>
    <w:rsid w:val="00032195"/>
    <w:rsid w:val="00032AB2"/>
    <w:rsid w:val="00037912"/>
    <w:rsid w:val="00040B48"/>
    <w:rsid w:val="000506D3"/>
    <w:rsid w:val="00050E6E"/>
    <w:rsid w:val="0006349B"/>
    <w:rsid w:val="00064F89"/>
    <w:rsid w:val="00067913"/>
    <w:rsid w:val="0007226D"/>
    <w:rsid w:val="000725D8"/>
    <w:rsid w:val="00073968"/>
    <w:rsid w:val="000939BB"/>
    <w:rsid w:val="000A7703"/>
    <w:rsid w:val="000B0F5D"/>
    <w:rsid w:val="000C066D"/>
    <w:rsid w:val="000C532A"/>
    <w:rsid w:val="000D4CC7"/>
    <w:rsid w:val="000E0617"/>
    <w:rsid w:val="000E20D1"/>
    <w:rsid w:val="000F1FE2"/>
    <w:rsid w:val="000F4973"/>
    <w:rsid w:val="00107623"/>
    <w:rsid w:val="00107EED"/>
    <w:rsid w:val="001105CD"/>
    <w:rsid w:val="00112C5F"/>
    <w:rsid w:val="00132B25"/>
    <w:rsid w:val="00143DD0"/>
    <w:rsid w:val="00150553"/>
    <w:rsid w:val="001713AB"/>
    <w:rsid w:val="00177615"/>
    <w:rsid w:val="00185306"/>
    <w:rsid w:val="00186A32"/>
    <w:rsid w:val="00191209"/>
    <w:rsid w:val="00194492"/>
    <w:rsid w:val="001A1797"/>
    <w:rsid w:val="001A252C"/>
    <w:rsid w:val="001B017A"/>
    <w:rsid w:val="001B76FF"/>
    <w:rsid w:val="001C0E30"/>
    <w:rsid w:val="001D75FE"/>
    <w:rsid w:val="001E2D28"/>
    <w:rsid w:val="001E2EF5"/>
    <w:rsid w:val="001E3EAE"/>
    <w:rsid w:val="001E61DD"/>
    <w:rsid w:val="001F6AF8"/>
    <w:rsid w:val="002040E6"/>
    <w:rsid w:val="00233D84"/>
    <w:rsid w:val="00234B17"/>
    <w:rsid w:val="00235720"/>
    <w:rsid w:val="00236F98"/>
    <w:rsid w:val="002422CE"/>
    <w:rsid w:val="00247DE4"/>
    <w:rsid w:val="002529C5"/>
    <w:rsid w:val="00252E89"/>
    <w:rsid w:val="0025349A"/>
    <w:rsid w:val="0026042F"/>
    <w:rsid w:val="00265DF4"/>
    <w:rsid w:val="00273731"/>
    <w:rsid w:val="00285D7B"/>
    <w:rsid w:val="00286466"/>
    <w:rsid w:val="00287968"/>
    <w:rsid w:val="002A606E"/>
    <w:rsid w:val="002B2BC4"/>
    <w:rsid w:val="002C53BB"/>
    <w:rsid w:val="002C6FBC"/>
    <w:rsid w:val="002D28CF"/>
    <w:rsid w:val="002F65A5"/>
    <w:rsid w:val="00302C78"/>
    <w:rsid w:val="003050B3"/>
    <w:rsid w:val="003237A2"/>
    <w:rsid w:val="00323FAB"/>
    <w:rsid w:val="00324314"/>
    <w:rsid w:val="003278A7"/>
    <w:rsid w:val="00344940"/>
    <w:rsid w:val="00371444"/>
    <w:rsid w:val="00374985"/>
    <w:rsid w:val="00375345"/>
    <w:rsid w:val="003769CB"/>
    <w:rsid w:val="003819E3"/>
    <w:rsid w:val="00383974"/>
    <w:rsid w:val="0039591E"/>
    <w:rsid w:val="003A3E84"/>
    <w:rsid w:val="003C2700"/>
    <w:rsid w:val="003C3B75"/>
    <w:rsid w:val="003C6710"/>
    <w:rsid w:val="003D546C"/>
    <w:rsid w:val="003E208C"/>
    <w:rsid w:val="003F08F7"/>
    <w:rsid w:val="0040245A"/>
    <w:rsid w:val="0040492E"/>
    <w:rsid w:val="004049F7"/>
    <w:rsid w:val="00422ADE"/>
    <w:rsid w:val="00422B0F"/>
    <w:rsid w:val="00431E0F"/>
    <w:rsid w:val="004330B8"/>
    <w:rsid w:val="00436350"/>
    <w:rsid w:val="004365D4"/>
    <w:rsid w:val="00445F00"/>
    <w:rsid w:val="004524ED"/>
    <w:rsid w:val="0045687E"/>
    <w:rsid w:val="0046159C"/>
    <w:rsid w:val="004658A2"/>
    <w:rsid w:val="004667CC"/>
    <w:rsid w:val="00470325"/>
    <w:rsid w:val="004749DA"/>
    <w:rsid w:val="00474EBA"/>
    <w:rsid w:val="004772AB"/>
    <w:rsid w:val="004940F1"/>
    <w:rsid w:val="00494DA2"/>
    <w:rsid w:val="004A326A"/>
    <w:rsid w:val="004B1A62"/>
    <w:rsid w:val="004B5765"/>
    <w:rsid w:val="004C3FD3"/>
    <w:rsid w:val="004D76D6"/>
    <w:rsid w:val="004F7F0A"/>
    <w:rsid w:val="0050069F"/>
    <w:rsid w:val="00506C2B"/>
    <w:rsid w:val="00512905"/>
    <w:rsid w:val="005134AE"/>
    <w:rsid w:val="00513574"/>
    <w:rsid w:val="00513E2F"/>
    <w:rsid w:val="00515658"/>
    <w:rsid w:val="005209F9"/>
    <w:rsid w:val="00521640"/>
    <w:rsid w:val="00535E78"/>
    <w:rsid w:val="005412A0"/>
    <w:rsid w:val="00560697"/>
    <w:rsid w:val="005660AF"/>
    <w:rsid w:val="00593B3F"/>
    <w:rsid w:val="00593F3D"/>
    <w:rsid w:val="00594C17"/>
    <w:rsid w:val="00597261"/>
    <w:rsid w:val="005A22F6"/>
    <w:rsid w:val="005B3D08"/>
    <w:rsid w:val="005B3D3B"/>
    <w:rsid w:val="005C23B9"/>
    <w:rsid w:val="005C7491"/>
    <w:rsid w:val="005E1133"/>
    <w:rsid w:val="005E5B25"/>
    <w:rsid w:val="005E5CCF"/>
    <w:rsid w:val="005F59D4"/>
    <w:rsid w:val="005F75BC"/>
    <w:rsid w:val="00603324"/>
    <w:rsid w:val="00603363"/>
    <w:rsid w:val="00620FC4"/>
    <w:rsid w:val="006269FD"/>
    <w:rsid w:val="006330B7"/>
    <w:rsid w:val="00633E80"/>
    <w:rsid w:val="00635904"/>
    <w:rsid w:val="00641BED"/>
    <w:rsid w:val="00642DB0"/>
    <w:rsid w:val="00664FEB"/>
    <w:rsid w:val="00682916"/>
    <w:rsid w:val="00683982"/>
    <w:rsid w:val="00692D31"/>
    <w:rsid w:val="006A2236"/>
    <w:rsid w:val="006A69FB"/>
    <w:rsid w:val="006C52D3"/>
    <w:rsid w:val="006D1202"/>
    <w:rsid w:val="006D37B4"/>
    <w:rsid w:val="006D6355"/>
    <w:rsid w:val="006D753C"/>
    <w:rsid w:val="006E0151"/>
    <w:rsid w:val="006E36EF"/>
    <w:rsid w:val="00703411"/>
    <w:rsid w:val="0070634A"/>
    <w:rsid w:val="00707202"/>
    <w:rsid w:val="00714AF0"/>
    <w:rsid w:val="00717A5A"/>
    <w:rsid w:val="0072645F"/>
    <w:rsid w:val="00733BE7"/>
    <w:rsid w:val="00737DFB"/>
    <w:rsid w:val="00743F63"/>
    <w:rsid w:val="00745308"/>
    <w:rsid w:val="00746C71"/>
    <w:rsid w:val="00746E72"/>
    <w:rsid w:val="00757F38"/>
    <w:rsid w:val="007633C6"/>
    <w:rsid w:val="007636FA"/>
    <w:rsid w:val="00763FE1"/>
    <w:rsid w:val="0077383E"/>
    <w:rsid w:val="007829BD"/>
    <w:rsid w:val="00784CC9"/>
    <w:rsid w:val="007863BB"/>
    <w:rsid w:val="00792043"/>
    <w:rsid w:val="007A205C"/>
    <w:rsid w:val="007A7E14"/>
    <w:rsid w:val="007C64D3"/>
    <w:rsid w:val="007D0003"/>
    <w:rsid w:val="007D34A8"/>
    <w:rsid w:val="007D3B0E"/>
    <w:rsid w:val="007D69B5"/>
    <w:rsid w:val="007E1004"/>
    <w:rsid w:val="007E5F21"/>
    <w:rsid w:val="007E7566"/>
    <w:rsid w:val="007F23BA"/>
    <w:rsid w:val="00803546"/>
    <w:rsid w:val="0080552F"/>
    <w:rsid w:val="008059B2"/>
    <w:rsid w:val="0081265C"/>
    <w:rsid w:val="00815A69"/>
    <w:rsid w:val="00816B29"/>
    <w:rsid w:val="00820544"/>
    <w:rsid w:val="008210B8"/>
    <w:rsid w:val="00823D03"/>
    <w:rsid w:val="00825D8E"/>
    <w:rsid w:val="008577B8"/>
    <w:rsid w:val="00860B6D"/>
    <w:rsid w:val="00871C97"/>
    <w:rsid w:val="008868BA"/>
    <w:rsid w:val="008A26A1"/>
    <w:rsid w:val="008A4E96"/>
    <w:rsid w:val="008B1B87"/>
    <w:rsid w:val="008C2F66"/>
    <w:rsid w:val="008D6751"/>
    <w:rsid w:val="008E2BC0"/>
    <w:rsid w:val="009005B2"/>
    <w:rsid w:val="00901DC3"/>
    <w:rsid w:val="00917498"/>
    <w:rsid w:val="00927BF7"/>
    <w:rsid w:val="00933061"/>
    <w:rsid w:val="00941F87"/>
    <w:rsid w:val="00946E1A"/>
    <w:rsid w:val="009545FF"/>
    <w:rsid w:val="00955717"/>
    <w:rsid w:val="00980102"/>
    <w:rsid w:val="009820FD"/>
    <w:rsid w:val="00984140"/>
    <w:rsid w:val="009849BC"/>
    <w:rsid w:val="00986A38"/>
    <w:rsid w:val="009A1A24"/>
    <w:rsid w:val="009B44D9"/>
    <w:rsid w:val="009B4F72"/>
    <w:rsid w:val="009B7AD3"/>
    <w:rsid w:val="009C1E9E"/>
    <w:rsid w:val="009D2EBD"/>
    <w:rsid w:val="009D53F2"/>
    <w:rsid w:val="009D7047"/>
    <w:rsid w:val="009F4C08"/>
    <w:rsid w:val="00A0039B"/>
    <w:rsid w:val="00A0091A"/>
    <w:rsid w:val="00A25AC4"/>
    <w:rsid w:val="00A41F69"/>
    <w:rsid w:val="00A53618"/>
    <w:rsid w:val="00A53D4E"/>
    <w:rsid w:val="00A611EB"/>
    <w:rsid w:val="00A62DFD"/>
    <w:rsid w:val="00A74280"/>
    <w:rsid w:val="00A814EA"/>
    <w:rsid w:val="00A85BD5"/>
    <w:rsid w:val="00AA3D37"/>
    <w:rsid w:val="00AB1399"/>
    <w:rsid w:val="00AC2899"/>
    <w:rsid w:val="00AD0B47"/>
    <w:rsid w:val="00AD1132"/>
    <w:rsid w:val="00AE2BF1"/>
    <w:rsid w:val="00B03A76"/>
    <w:rsid w:val="00B053DE"/>
    <w:rsid w:val="00B06EE5"/>
    <w:rsid w:val="00B06F16"/>
    <w:rsid w:val="00B117E6"/>
    <w:rsid w:val="00B129B8"/>
    <w:rsid w:val="00B22731"/>
    <w:rsid w:val="00B26050"/>
    <w:rsid w:val="00B27E2B"/>
    <w:rsid w:val="00B327CA"/>
    <w:rsid w:val="00B35222"/>
    <w:rsid w:val="00B47D72"/>
    <w:rsid w:val="00B51630"/>
    <w:rsid w:val="00B51938"/>
    <w:rsid w:val="00B64022"/>
    <w:rsid w:val="00B81DA3"/>
    <w:rsid w:val="00B84B4B"/>
    <w:rsid w:val="00B85F7A"/>
    <w:rsid w:val="00B8782B"/>
    <w:rsid w:val="00B947C2"/>
    <w:rsid w:val="00B96F66"/>
    <w:rsid w:val="00BA266D"/>
    <w:rsid w:val="00BB256D"/>
    <w:rsid w:val="00BC25F1"/>
    <w:rsid w:val="00BD44EC"/>
    <w:rsid w:val="00BD5145"/>
    <w:rsid w:val="00BE093D"/>
    <w:rsid w:val="00BE0BC2"/>
    <w:rsid w:val="00BF0139"/>
    <w:rsid w:val="00BF40BC"/>
    <w:rsid w:val="00BF4D78"/>
    <w:rsid w:val="00BF6BCD"/>
    <w:rsid w:val="00C029D0"/>
    <w:rsid w:val="00C03FED"/>
    <w:rsid w:val="00C10DB3"/>
    <w:rsid w:val="00C11401"/>
    <w:rsid w:val="00C208F7"/>
    <w:rsid w:val="00C24A9E"/>
    <w:rsid w:val="00C25C23"/>
    <w:rsid w:val="00C318D9"/>
    <w:rsid w:val="00C356E0"/>
    <w:rsid w:val="00C368D3"/>
    <w:rsid w:val="00C432E6"/>
    <w:rsid w:val="00C53689"/>
    <w:rsid w:val="00C5674D"/>
    <w:rsid w:val="00C602D4"/>
    <w:rsid w:val="00C60F83"/>
    <w:rsid w:val="00C65084"/>
    <w:rsid w:val="00C71887"/>
    <w:rsid w:val="00C73411"/>
    <w:rsid w:val="00C85482"/>
    <w:rsid w:val="00C9095F"/>
    <w:rsid w:val="00C923E7"/>
    <w:rsid w:val="00C92911"/>
    <w:rsid w:val="00C95021"/>
    <w:rsid w:val="00C9654B"/>
    <w:rsid w:val="00C973A3"/>
    <w:rsid w:val="00CB2421"/>
    <w:rsid w:val="00CB2F49"/>
    <w:rsid w:val="00CC793F"/>
    <w:rsid w:val="00CD3301"/>
    <w:rsid w:val="00CD4065"/>
    <w:rsid w:val="00CE0676"/>
    <w:rsid w:val="00CE7D49"/>
    <w:rsid w:val="00CF3095"/>
    <w:rsid w:val="00CF4EE6"/>
    <w:rsid w:val="00CF5BBE"/>
    <w:rsid w:val="00CF7630"/>
    <w:rsid w:val="00D05978"/>
    <w:rsid w:val="00D115E3"/>
    <w:rsid w:val="00D121CE"/>
    <w:rsid w:val="00D14231"/>
    <w:rsid w:val="00D176B3"/>
    <w:rsid w:val="00D21677"/>
    <w:rsid w:val="00D23B03"/>
    <w:rsid w:val="00D2758B"/>
    <w:rsid w:val="00D36A33"/>
    <w:rsid w:val="00D40EE8"/>
    <w:rsid w:val="00D41F55"/>
    <w:rsid w:val="00D5243F"/>
    <w:rsid w:val="00D56701"/>
    <w:rsid w:val="00D56F22"/>
    <w:rsid w:val="00D63E24"/>
    <w:rsid w:val="00D74290"/>
    <w:rsid w:val="00D777E6"/>
    <w:rsid w:val="00D77CAD"/>
    <w:rsid w:val="00D80B27"/>
    <w:rsid w:val="00D8172F"/>
    <w:rsid w:val="00D8688B"/>
    <w:rsid w:val="00D876AE"/>
    <w:rsid w:val="00DA0C4A"/>
    <w:rsid w:val="00DA2050"/>
    <w:rsid w:val="00DA35EF"/>
    <w:rsid w:val="00DA7C2E"/>
    <w:rsid w:val="00DB5A85"/>
    <w:rsid w:val="00DC4F80"/>
    <w:rsid w:val="00DD088F"/>
    <w:rsid w:val="00DD3854"/>
    <w:rsid w:val="00DD3B79"/>
    <w:rsid w:val="00DD4622"/>
    <w:rsid w:val="00DD4B92"/>
    <w:rsid w:val="00DE1AA1"/>
    <w:rsid w:val="00DE4007"/>
    <w:rsid w:val="00DF0C89"/>
    <w:rsid w:val="00DF2A94"/>
    <w:rsid w:val="00DF6F8D"/>
    <w:rsid w:val="00E0464A"/>
    <w:rsid w:val="00E45B5C"/>
    <w:rsid w:val="00E46A27"/>
    <w:rsid w:val="00E6015B"/>
    <w:rsid w:val="00E83B51"/>
    <w:rsid w:val="00E90234"/>
    <w:rsid w:val="00E9152C"/>
    <w:rsid w:val="00EA1C60"/>
    <w:rsid w:val="00EA40B7"/>
    <w:rsid w:val="00EC78A4"/>
    <w:rsid w:val="00ED50FE"/>
    <w:rsid w:val="00ED531C"/>
    <w:rsid w:val="00ED69DC"/>
    <w:rsid w:val="00EE205B"/>
    <w:rsid w:val="00EE731F"/>
    <w:rsid w:val="00F221E4"/>
    <w:rsid w:val="00F25A41"/>
    <w:rsid w:val="00F34705"/>
    <w:rsid w:val="00F3777A"/>
    <w:rsid w:val="00F42A57"/>
    <w:rsid w:val="00F43873"/>
    <w:rsid w:val="00F47734"/>
    <w:rsid w:val="00F65A20"/>
    <w:rsid w:val="00F7073F"/>
    <w:rsid w:val="00F9185E"/>
    <w:rsid w:val="00F96374"/>
    <w:rsid w:val="00F9713E"/>
    <w:rsid w:val="00FA487C"/>
    <w:rsid w:val="00FB31EB"/>
    <w:rsid w:val="00FB3E22"/>
    <w:rsid w:val="00FD4347"/>
    <w:rsid w:val="00FD4630"/>
    <w:rsid w:val="00FD57D7"/>
    <w:rsid w:val="00FE045D"/>
    <w:rsid w:val="00FE353E"/>
    <w:rsid w:val="00FE56B1"/>
    <w:rsid w:val="00FE5E6D"/>
    <w:rsid w:val="00FF5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E208C"/>
    <w:pPr>
      <w:widowControl w:val="0"/>
      <w:autoSpaceDE w:val="0"/>
      <w:autoSpaceDN w:val="0"/>
      <w:adjustRightInd w:val="0"/>
    </w:pPr>
    <w:rPr>
      <w:rFonts w:eastAsia="Times New Roman" w:cs="Calibri"/>
    </w:rPr>
  </w:style>
  <w:style w:type="paragraph" w:customStyle="1" w:styleId="ConsPlusNonformat">
    <w:name w:val="ConsPlusNonformat"/>
    <w:uiPriority w:val="99"/>
    <w:rsid w:val="003E208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E208C"/>
    <w:pPr>
      <w:widowControl w:val="0"/>
      <w:autoSpaceDE w:val="0"/>
      <w:autoSpaceDN w:val="0"/>
      <w:adjustRightInd w:val="0"/>
    </w:pPr>
    <w:rPr>
      <w:rFonts w:eastAsia="Times New Roman" w:cs="Calibri"/>
      <w:b/>
      <w:bCs/>
    </w:rPr>
  </w:style>
  <w:style w:type="paragraph" w:customStyle="1" w:styleId="ConsPlusCell">
    <w:name w:val="ConsPlusCell"/>
    <w:uiPriority w:val="99"/>
    <w:rsid w:val="003E208C"/>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84C8119BDD1C63B22CD15FF32D93D40C94902F64D096DA8F361FD82E018667064DB998A9D26AEDOBA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84C8119BDD1C63B22CD15FF32D93D40C91952A67D196DA8F361FD82E018667064DB998A9D26AEDOBA1I" TargetMode="External"/><Relationship Id="rId5" Type="http://schemas.openxmlformats.org/officeDocument/2006/relationships/hyperlink" Target="consultantplus://offline/ref=6984C8119BDD1C63B22CD15FF32D93D40C91952A67D196DA8F361FD82E018667064DB998A9D26AEEOBA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34</Pages>
  <Words>13100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Демидова Ирина Олеговна</dc:creator>
  <cp:keywords/>
  <dc:description/>
  <cp:lastModifiedBy>Яковлев С.В.</cp:lastModifiedBy>
  <cp:revision>5</cp:revision>
  <dcterms:created xsi:type="dcterms:W3CDTF">2015-07-15T06:20:00Z</dcterms:created>
  <dcterms:modified xsi:type="dcterms:W3CDTF">2015-07-15T07:09:00Z</dcterms:modified>
</cp:coreProperties>
</file>